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 w:val="24"/>
          <w:szCs w:val="24"/>
          <w:lang w:eastAsia="en-US"/>
        </w:rPr>
        <w:id w:val="-2028022256"/>
        <w:docPartObj>
          <w:docPartGallery w:val="Cover Pages"/>
          <w:docPartUnique/>
        </w:docPartObj>
      </w:sdtPr>
      <w:sdtEndPr/>
      <w:sdtContent>
        <w:p w14:paraId="3FB3C9E7" w14:textId="25BF03AF" w:rsidR="002538F2" w:rsidRDefault="002538F2">
          <w:pPr>
            <w:pStyle w:val="NoSpacing"/>
          </w:pPr>
          <w:r>
            <w:rPr>
              <w:noProof/>
            </w:rPr>
            <mc:AlternateContent>
              <mc:Choice Requires="wpg">
                <w:drawing>
                  <wp:anchor distT="0" distB="0" distL="114300" distR="114300" simplePos="0" relativeHeight="251659264" behindDoc="1" locked="0" layoutInCell="1" allowOverlap="1" wp14:anchorId="6F558A64" wp14:editId="22913EB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3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80685B4" w14:textId="18070A89" w:rsidR="00A106D9" w:rsidRPr="007B473C" w:rsidRDefault="00A106D9">
                                      <w:pPr>
                                        <w:pStyle w:val="NoSpacing"/>
                                        <w:jc w:val="right"/>
                                        <w:rPr>
                                          <w:rFonts w:ascii="Times New Roman" w:hAnsi="Times New Roman" w:cs="Times New Roman"/>
                                          <w:color w:val="FFFFFF" w:themeColor="background1"/>
                                          <w:sz w:val="28"/>
                                          <w:szCs w:val="28"/>
                                        </w:rPr>
                                      </w:pPr>
                                      <w:r w:rsidRPr="00432CDD">
                                        <w:rPr>
                                          <w:rFonts w:ascii="Times New Roman" w:hAnsi="Times New Roman" w:cs="Times New Roman"/>
                                          <w:b/>
                                          <w:color w:val="FFFFFF" w:themeColor="background1"/>
                                          <w:sz w:val="40"/>
                                          <w:szCs w:val="40"/>
                                        </w:rPr>
                                        <w:t>202</w:t>
                                      </w:r>
                                      <w:r w:rsidR="00362D86">
                                        <w:rPr>
                                          <w:rFonts w:ascii="Times New Roman" w:hAnsi="Times New Roman" w:cs="Times New Roman"/>
                                          <w:b/>
                                          <w:color w:val="FFFFFF" w:themeColor="background1"/>
                                          <w:sz w:val="40"/>
                                          <w:szCs w:val="40"/>
                                        </w:rPr>
                                        <w:t>4</w:t>
                                      </w:r>
                                      <w:r w:rsidRPr="00432CDD">
                                        <w:rPr>
                                          <w:rFonts w:ascii="Times New Roman" w:hAnsi="Times New Roman" w:cs="Times New Roman"/>
                                          <w:b/>
                                          <w:color w:val="FFFFFF" w:themeColor="background1"/>
                                          <w:sz w:val="40"/>
                                          <w:szCs w:val="40"/>
                                        </w:rPr>
                                        <w:t xml:space="preserve"> - 202</w:t>
                                      </w:r>
                                      <w:r w:rsidR="00362D86">
                                        <w:rPr>
                                          <w:rFonts w:ascii="Times New Roman" w:hAnsi="Times New Roman" w:cs="Times New Roman"/>
                                          <w:b/>
                                          <w:color w:val="FFFFFF" w:themeColor="background1"/>
                                          <w:sz w:val="40"/>
                                          <w:szCs w:val="40"/>
                                        </w:rPr>
                                        <w:t>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F558A64"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9d360e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f09415 [3204]" stroked="f" strokeweight="1pt">
                      <v:textbox inset=",0,14.4pt,0">
                        <w:txbxContent>
                          <w:sdt>
                            <w:sdtPr>
                              <w:rPr>
                                <w:rFonts w:ascii="Times New Roman" w:hAnsi="Times New Roman" w:cs="Times New Roman"/>
                                <w:b/>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380685B4" w14:textId="18070A89" w:rsidR="00A106D9" w:rsidRPr="007B473C" w:rsidRDefault="00A106D9">
                                <w:pPr>
                                  <w:pStyle w:val="NoSpacing"/>
                                  <w:jc w:val="right"/>
                                  <w:rPr>
                                    <w:rFonts w:ascii="Times New Roman" w:hAnsi="Times New Roman" w:cs="Times New Roman"/>
                                    <w:color w:val="FFFFFF" w:themeColor="background1"/>
                                    <w:sz w:val="28"/>
                                    <w:szCs w:val="28"/>
                                  </w:rPr>
                                </w:pPr>
                                <w:r w:rsidRPr="00432CDD">
                                  <w:rPr>
                                    <w:rFonts w:ascii="Times New Roman" w:hAnsi="Times New Roman" w:cs="Times New Roman"/>
                                    <w:b/>
                                    <w:color w:val="FFFFFF" w:themeColor="background1"/>
                                    <w:sz w:val="40"/>
                                    <w:szCs w:val="40"/>
                                  </w:rPr>
                                  <w:t>202</w:t>
                                </w:r>
                                <w:r w:rsidR="00362D86">
                                  <w:rPr>
                                    <w:rFonts w:ascii="Times New Roman" w:hAnsi="Times New Roman" w:cs="Times New Roman"/>
                                    <w:b/>
                                    <w:color w:val="FFFFFF" w:themeColor="background1"/>
                                    <w:sz w:val="40"/>
                                    <w:szCs w:val="40"/>
                                  </w:rPr>
                                  <w:t>4</w:t>
                                </w:r>
                                <w:r w:rsidRPr="00432CDD">
                                  <w:rPr>
                                    <w:rFonts w:ascii="Times New Roman" w:hAnsi="Times New Roman" w:cs="Times New Roman"/>
                                    <w:b/>
                                    <w:color w:val="FFFFFF" w:themeColor="background1"/>
                                    <w:sz w:val="40"/>
                                    <w:szCs w:val="40"/>
                                  </w:rPr>
                                  <w:t xml:space="preserve"> - 202</w:t>
                                </w:r>
                                <w:r w:rsidR="00362D86">
                                  <w:rPr>
                                    <w:rFonts w:ascii="Times New Roman" w:hAnsi="Times New Roman" w:cs="Times New Roman"/>
                                    <w:b/>
                                    <w:color w:val="FFFFFF" w:themeColor="background1"/>
                                    <w:sz w:val="40"/>
                                    <w:szCs w:val="40"/>
                                  </w:rPr>
                                  <w:t>5</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9d360e [3215]" strokecolor="#9d360e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9d360e [3215]" strokecolor="#9d360e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9d360e [3215]" strokecolor="#9d360e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9d360e [3215]" strokecolor="#9d360e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9d360e [3215]" strokecolor="#9d360e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9d360e [3215]" strokecolor="#9d360e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9d360e [3215]" strokecolor="#9d360e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9d360e [3215]" strokecolor="#9d360e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9d360e [3215]" strokecolor="#9d360e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9d360e [3215]" strokecolor="#9d360e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9d360e [3215]" strokecolor="#9d360e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9d360e [3215]" strokecolor="#9d360e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9d360e [3215]" strokecolor="#9d360e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9d360e [3215]" strokecolor="#9d360e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9d360e [3215]" strokecolor="#9d360e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9d360e [3215]" strokecolor="#9d360e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9d360e [3215]" strokecolor="#9d360e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9d360e [3215]" strokecolor="#9d360e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9d360e [3215]" strokecolor="#9d360e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9d360e [3215]" strokecolor="#9d360e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9d360e [3215]" strokecolor="#9d360e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9d360e [3215]" strokecolor="#9d360e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9d360e [3215]" strokecolor="#9d360e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9EA543D" wp14:editId="3DA86EF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B6EE1" w14:textId="72114C6B" w:rsidR="00A106D9" w:rsidRPr="007B473C" w:rsidRDefault="00505152" w:rsidP="00826F3E">
                                <w:pPr>
                                  <w:pStyle w:val="NoSpacing"/>
                                  <w:jc w:val="center"/>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06D9" w:rsidRPr="007B473C">
                                      <w:rPr>
                                        <w:rFonts w:ascii="Times New Roman" w:eastAsiaTheme="majorEastAsia" w:hAnsi="Times New Roman" w:cs="Times New Roman"/>
                                        <w:color w:val="262626" w:themeColor="text1" w:themeTint="D9"/>
                                        <w:sz w:val="72"/>
                                        <w:szCs w:val="72"/>
                                      </w:rPr>
                                      <w:t>Academic Program Review</w:t>
                                    </w:r>
                                  </w:sdtContent>
                                </w:sdt>
                              </w:p>
                              <w:p w14:paraId="158984F5" w14:textId="28B3F5B3" w:rsidR="00A106D9" w:rsidRDefault="00505152" w:rsidP="00826F3E">
                                <w:pPr>
                                  <w:spacing w:before="120"/>
                                  <w:jc w:val="center"/>
                                  <w:rPr>
                                    <w:color w:val="404040" w:themeColor="text1" w:themeTint="BF"/>
                                    <w:sz w:val="36"/>
                                    <w:szCs w:val="36"/>
                                  </w:rPr>
                                </w:pPr>
                                <w:sdt>
                                  <w:sdtPr>
                                    <w:rPr>
                                      <w:rFonts w:ascii="Times New Roman" w:hAnsi="Times New Roman" w:cs="Times New Roman"/>
                                      <w:color w:val="404040" w:themeColor="text1" w:themeTint="BF"/>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06D9" w:rsidRPr="00432CDD">
                                      <w:rPr>
                                        <w:rFonts w:ascii="Times New Roman" w:hAnsi="Times New Roman" w:cs="Times New Roman"/>
                                        <w:color w:val="404040" w:themeColor="text1" w:themeTint="BF"/>
                                        <w:sz w:val="40"/>
                                        <w:szCs w:val="40"/>
                                      </w:rPr>
                                      <w:t>Guide for Department, School,      and Program Leaders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9EA543D"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30dA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" filled="f" stroked="f" strokeweight=".5pt">
                    <v:textbox style="mso-fit-shape-to-text:t" inset="0,0,0,0">
                      <w:txbxContent>
                        <w:p w14:paraId="556B6EE1" w14:textId="72114C6B" w:rsidR="00A106D9" w:rsidRPr="007B473C" w:rsidRDefault="00B01A9F" w:rsidP="00826F3E">
                          <w:pPr>
                            <w:pStyle w:val="NoSpacing"/>
                            <w:jc w:val="center"/>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06D9" w:rsidRPr="007B473C">
                                <w:rPr>
                                  <w:rFonts w:ascii="Times New Roman" w:eastAsiaTheme="majorEastAsia" w:hAnsi="Times New Roman" w:cs="Times New Roman"/>
                                  <w:color w:val="262626" w:themeColor="text1" w:themeTint="D9"/>
                                  <w:sz w:val="72"/>
                                  <w:szCs w:val="72"/>
                                </w:rPr>
                                <w:t>Academic Program Review</w:t>
                              </w:r>
                            </w:sdtContent>
                          </w:sdt>
                        </w:p>
                        <w:p w14:paraId="158984F5" w14:textId="28B3F5B3" w:rsidR="00A106D9" w:rsidRDefault="00B01A9F" w:rsidP="00826F3E">
                          <w:pPr>
                            <w:spacing w:before="120"/>
                            <w:jc w:val="center"/>
                            <w:rPr>
                              <w:color w:val="404040" w:themeColor="text1" w:themeTint="BF"/>
                              <w:sz w:val="36"/>
                              <w:szCs w:val="36"/>
                            </w:rPr>
                          </w:pPr>
                          <w:sdt>
                            <w:sdtPr>
                              <w:rPr>
                                <w:rFonts w:ascii="Times New Roman" w:hAnsi="Times New Roman" w:cs="Times New Roman"/>
                                <w:color w:val="404040" w:themeColor="text1" w:themeTint="BF"/>
                                <w:sz w:val="40"/>
                                <w:szCs w:val="40"/>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06D9" w:rsidRPr="00432CDD">
                                <w:rPr>
                                  <w:rFonts w:ascii="Times New Roman" w:hAnsi="Times New Roman" w:cs="Times New Roman"/>
                                  <w:color w:val="404040" w:themeColor="text1" w:themeTint="BF"/>
                                  <w:sz w:val="40"/>
                                  <w:szCs w:val="40"/>
                                </w:rPr>
                                <w:t>Guide for Department, School,      and Program Leaders</w:t>
                              </w:r>
                            </w:sdtContent>
                          </w:sdt>
                        </w:p>
                      </w:txbxContent>
                    </v:textbox>
                    <w10:wrap anchorx="page" anchory="page"/>
                  </v:shape>
                </w:pict>
              </mc:Fallback>
            </mc:AlternateContent>
          </w:r>
        </w:p>
        <w:p w14:paraId="3ED5C903" w14:textId="77777777" w:rsidR="00AE74BD" w:rsidRDefault="009449A6">
          <w:r>
            <w:rPr>
              <w:noProof/>
            </w:rPr>
            <mc:AlternateContent>
              <mc:Choice Requires="wps">
                <w:drawing>
                  <wp:anchor distT="0" distB="0" distL="114300" distR="114300" simplePos="0" relativeHeight="251661312" behindDoc="0" locked="0" layoutInCell="1" allowOverlap="1" wp14:anchorId="21DC034C" wp14:editId="104893A6">
                    <wp:simplePos x="0" y="0"/>
                    <wp:positionH relativeFrom="page">
                      <wp:posOffset>2493042</wp:posOffset>
                    </wp:positionH>
                    <wp:positionV relativeFrom="margin">
                      <wp:align>bottom</wp:align>
                    </wp:positionV>
                    <wp:extent cx="5015002" cy="365760"/>
                    <wp:effectExtent l="0" t="0" r="14605" b="13970"/>
                    <wp:wrapNone/>
                    <wp:docPr id="32" name="Text Box 32"/>
                    <wp:cNvGraphicFramePr/>
                    <a:graphic xmlns:a="http://schemas.openxmlformats.org/drawingml/2006/main">
                      <a:graphicData uri="http://schemas.microsoft.com/office/word/2010/wordprocessingShape">
                        <wps:wsp>
                          <wps:cNvSpPr txBox="1"/>
                          <wps:spPr>
                            <a:xfrm>
                              <a:off x="0" y="0"/>
                              <a:ext cx="5015002"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B204D" w14:textId="71F08D1E" w:rsidR="00A106D9" w:rsidRPr="007B473C" w:rsidRDefault="00505152" w:rsidP="00826F3E">
                                <w:pPr>
                                  <w:pStyle w:val="NoSpacing"/>
                                  <w:jc w:val="center"/>
                                  <w:rPr>
                                    <w:rFonts w:ascii="Times New Roman" w:hAnsi="Times New Roman" w:cs="Times New Roman"/>
                                    <w:color w:val="F09415" w:themeColor="accent1"/>
                                    <w:sz w:val="40"/>
                                    <w:szCs w:val="40"/>
                                  </w:rPr>
                                </w:pPr>
                                <w:sdt>
                                  <w:sdtPr>
                                    <w:rPr>
                                      <w:rFonts w:ascii="Times New Roman" w:hAnsi="Times New Roman" w:cs="Times New Roman"/>
                                      <w:color w:val="F09415" w:themeColor="accent1"/>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106D9" w:rsidRPr="007B473C">
                                      <w:rPr>
                                        <w:rFonts w:ascii="Times New Roman" w:hAnsi="Times New Roman" w:cs="Times New Roman"/>
                                        <w:color w:val="F09415" w:themeColor="accent1"/>
                                        <w:sz w:val="40"/>
                                        <w:szCs w:val="40"/>
                                      </w:rPr>
                                      <w:t>Institutional Effectiveness</w:t>
                                    </w:r>
                                  </w:sdtContent>
                                </w:sdt>
                              </w:p>
                              <w:p w14:paraId="680E9ED5" w14:textId="77777777"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Office of Analytics and Institutional Effectiveness</w:t>
                                </w:r>
                              </w:p>
                              <w:p w14:paraId="3462B81A" w14:textId="1C0E34DC"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Virgi</w:t>
                                </w:r>
                                <w:r w:rsidRPr="007033AB">
                                  <w:rPr>
                                    <w:rFonts w:ascii="Times New Roman" w:hAnsi="Times New Roman" w:cs="Times New Roman"/>
                                    <w:color w:val="F09415" w:themeColor="accent1"/>
                                    <w:sz w:val="36"/>
                                    <w:szCs w:val="36"/>
                                  </w:rPr>
                                  <w:t>nia</w:t>
                                </w:r>
                                <w:r w:rsidRPr="009449A6">
                                  <w:rPr>
                                    <w:rFonts w:ascii="Times New Roman" w:hAnsi="Times New Roman" w:cs="Times New Roman"/>
                                    <w:color w:val="F09415" w:themeColor="accent1"/>
                                    <w:sz w:val="36"/>
                                    <w:szCs w:val="36"/>
                                  </w:rPr>
                                  <w:t xml:space="preserve"> Tech</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1DC034C" id="Text Box 32" o:spid="_x0000_s1056" type="#_x0000_t202" style="position:absolute;margin-left:196.3pt;margin-top:0;width:394.9pt;height:28.8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" filled="f" stroked="f" strokeweight=".5pt">
                    <v:textbox style="mso-fit-shape-to-text:t" inset="0,0,0,0">
                      <w:txbxContent>
                        <w:p w14:paraId="4C8B204D" w14:textId="71F08D1E" w:rsidR="00A106D9" w:rsidRPr="007B473C" w:rsidRDefault="00B01A9F" w:rsidP="00826F3E">
                          <w:pPr>
                            <w:pStyle w:val="NoSpacing"/>
                            <w:jc w:val="center"/>
                            <w:rPr>
                              <w:rFonts w:ascii="Times New Roman" w:hAnsi="Times New Roman" w:cs="Times New Roman"/>
                              <w:color w:val="F09415" w:themeColor="accent1"/>
                              <w:sz w:val="40"/>
                              <w:szCs w:val="40"/>
                            </w:rPr>
                          </w:pPr>
                          <w:sdt>
                            <w:sdtPr>
                              <w:rPr>
                                <w:rFonts w:ascii="Times New Roman" w:hAnsi="Times New Roman" w:cs="Times New Roman"/>
                                <w:color w:val="F09415" w:themeColor="accent1"/>
                                <w:sz w:val="40"/>
                                <w:szCs w:val="40"/>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106D9" w:rsidRPr="007B473C">
                                <w:rPr>
                                  <w:rFonts w:ascii="Times New Roman" w:hAnsi="Times New Roman" w:cs="Times New Roman"/>
                                  <w:color w:val="F09415" w:themeColor="accent1"/>
                                  <w:sz w:val="40"/>
                                  <w:szCs w:val="40"/>
                                </w:rPr>
                                <w:t>Institutional Effectiveness</w:t>
                              </w:r>
                            </w:sdtContent>
                          </w:sdt>
                        </w:p>
                        <w:p w14:paraId="680E9ED5" w14:textId="77777777"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Office of Analytics and Institutional Effectiveness</w:t>
                          </w:r>
                        </w:p>
                        <w:p w14:paraId="3462B81A" w14:textId="1C0E34DC" w:rsidR="00A106D9" w:rsidRPr="009449A6" w:rsidRDefault="00A106D9" w:rsidP="00826F3E">
                          <w:pPr>
                            <w:pStyle w:val="NoSpacing"/>
                            <w:jc w:val="center"/>
                            <w:rPr>
                              <w:rFonts w:ascii="Times New Roman" w:hAnsi="Times New Roman" w:cs="Times New Roman"/>
                              <w:color w:val="F09415" w:themeColor="accent1"/>
                              <w:sz w:val="36"/>
                              <w:szCs w:val="36"/>
                            </w:rPr>
                          </w:pPr>
                          <w:r w:rsidRPr="009449A6">
                            <w:rPr>
                              <w:rFonts w:ascii="Times New Roman" w:hAnsi="Times New Roman" w:cs="Times New Roman"/>
                              <w:color w:val="F09415" w:themeColor="accent1"/>
                              <w:sz w:val="36"/>
                              <w:szCs w:val="36"/>
                            </w:rPr>
                            <w:t>Virgi</w:t>
                          </w:r>
                          <w:r w:rsidRPr="007033AB">
                            <w:rPr>
                              <w:rFonts w:ascii="Times New Roman" w:hAnsi="Times New Roman" w:cs="Times New Roman"/>
                              <w:color w:val="F09415" w:themeColor="accent1"/>
                              <w:sz w:val="36"/>
                              <w:szCs w:val="36"/>
                            </w:rPr>
                            <w:t>nia</w:t>
                          </w:r>
                          <w:r w:rsidRPr="009449A6">
                            <w:rPr>
                              <w:rFonts w:ascii="Times New Roman" w:hAnsi="Times New Roman" w:cs="Times New Roman"/>
                              <w:color w:val="F09415" w:themeColor="accent1"/>
                              <w:sz w:val="36"/>
                              <w:szCs w:val="36"/>
                            </w:rPr>
                            <w:t xml:space="preserve"> Tech</w:t>
                          </w:r>
                        </w:p>
                      </w:txbxContent>
                    </v:textbox>
                    <w10:wrap anchorx="page" anchory="margin"/>
                  </v:shape>
                </w:pict>
              </mc:Fallback>
            </mc:AlternateContent>
          </w:r>
          <w:r w:rsidR="002538F2">
            <w:br w:type="page"/>
          </w:r>
        </w:p>
        <w:sdt>
          <w:sdtPr>
            <w:rPr>
              <w:rFonts w:ascii="Times New Roman" w:eastAsiaTheme="minorHAnsi" w:hAnsi="Times New Roman" w:cs="Times New Roman"/>
              <w:b w:val="0"/>
              <w:bCs w:val="0"/>
              <w:color w:val="auto"/>
              <w:sz w:val="24"/>
              <w:szCs w:val="24"/>
            </w:rPr>
            <w:id w:val="1088041442"/>
            <w:docPartObj>
              <w:docPartGallery w:val="Table of Contents"/>
              <w:docPartUnique/>
            </w:docPartObj>
          </w:sdtPr>
          <w:sdtEndPr>
            <w:rPr>
              <w:rFonts w:asciiTheme="minorHAnsi" w:hAnsiTheme="minorHAnsi" w:cstheme="minorBidi"/>
              <w:noProof/>
            </w:rPr>
          </w:sdtEndPr>
          <w:sdtContent>
            <w:p w14:paraId="18724954" w14:textId="3DA28FA3" w:rsidR="00DD04D5" w:rsidRPr="00093674" w:rsidRDefault="00DD04D5">
              <w:pPr>
                <w:pStyle w:val="TOCHeading"/>
                <w:rPr>
                  <w:rFonts w:ascii="Times New Roman" w:hAnsi="Times New Roman" w:cs="Times New Roman"/>
                </w:rPr>
              </w:pPr>
              <w:r w:rsidRPr="007033AB">
                <w:rPr>
                  <w:rFonts w:ascii="Times New Roman" w:hAnsi="Times New Roman" w:cs="Times New Roman"/>
                  <w:b w:val="0"/>
                  <w:color w:val="F09415" w:themeColor="accent1"/>
                </w:rPr>
                <w:t>Table of Contents</w:t>
              </w:r>
            </w:p>
            <w:p w14:paraId="4C3AC8FD" w14:textId="2F3182A5" w:rsidR="00952E20" w:rsidRPr="00B11F2D" w:rsidRDefault="00DD04D5">
              <w:pPr>
                <w:pStyle w:val="TOC1"/>
                <w:rPr>
                  <w:rFonts w:eastAsiaTheme="minorEastAsia"/>
                  <w:b w:val="0"/>
                  <w:bCs w:val="0"/>
                  <w:sz w:val="23"/>
                  <w:szCs w:val="23"/>
                </w:rPr>
              </w:pPr>
              <w:r>
                <w:rPr>
                  <w:noProof w:val="0"/>
                </w:rPr>
                <w:fldChar w:fldCharType="begin"/>
              </w:r>
              <w:r>
                <w:instrText xml:space="preserve"> TOC \o "1-3" \h \z \u </w:instrText>
              </w:r>
              <w:r>
                <w:rPr>
                  <w:noProof w:val="0"/>
                </w:rPr>
                <w:fldChar w:fldCharType="separate"/>
              </w:r>
              <w:hyperlink w:anchor="_Toc118720216" w:history="1">
                <w:r w:rsidR="00952E20" w:rsidRPr="00B11F2D">
                  <w:rPr>
                    <w:rStyle w:val="Hyperlink"/>
                    <w:b w:val="0"/>
                    <w:sz w:val="23"/>
                    <w:szCs w:val="23"/>
                  </w:rPr>
                  <w:t>Introduction</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_Toc118720216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3</w:t>
                </w:r>
                <w:r w:rsidR="00952E20" w:rsidRPr="00B11F2D">
                  <w:rPr>
                    <w:b w:val="0"/>
                    <w:webHidden/>
                    <w:sz w:val="23"/>
                    <w:szCs w:val="23"/>
                  </w:rPr>
                  <w:fldChar w:fldCharType="end"/>
                </w:r>
              </w:hyperlink>
            </w:p>
            <w:p w14:paraId="063D7678" w14:textId="446B409C" w:rsidR="00952E20" w:rsidRPr="00B11F2D" w:rsidRDefault="00505152">
              <w:pPr>
                <w:pStyle w:val="TOC1"/>
                <w:rPr>
                  <w:rFonts w:eastAsiaTheme="minorEastAsia"/>
                  <w:b w:val="0"/>
                  <w:bCs w:val="0"/>
                  <w:sz w:val="23"/>
                  <w:szCs w:val="23"/>
                </w:rPr>
              </w:pPr>
              <w:hyperlink w:anchor="_Toc118720217" w:history="1">
                <w:r w:rsidR="00952E20" w:rsidRPr="00B11F2D">
                  <w:rPr>
                    <w:rStyle w:val="Hyperlink"/>
                    <w:b w:val="0"/>
                    <w:sz w:val="23"/>
                    <w:szCs w:val="23"/>
                  </w:rPr>
                  <w:t>A Snapshot of the APR Process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_Toc118720217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3</w:t>
                </w:r>
                <w:r w:rsidR="00952E20" w:rsidRPr="00B11F2D">
                  <w:rPr>
                    <w:b w:val="0"/>
                    <w:webHidden/>
                    <w:sz w:val="23"/>
                    <w:szCs w:val="23"/>
                  </w:rPr>
                  <w:fldChar w:fldCharType="end"/>
                </w:r>
              </w:hyperlink>
            </w:p>
            <w:p w14:paraId="7EF683ED" w14:textId="7DCB0BB9" w:rsidR="00952E20" w:rsidRPr="00B11F2D" w:rsidRDefault="00505152">
              <w:pPr>
                <w:pStyle w:val="TOC2"/>
                <w:tabs>
                  <w:tab w:val="right" w:leader="dot" w:pos="9638"/>
                </w:tabs>
                <w:rPr>
                  <w:rFonts w:ascii="Times New Roman" w:eastAsiaTheme="minorEastAsia" w:hAnsi="Times New Roman" w:cs="Times New Roman"/>
                  <w:i w:val="0"/>
                  <w:iCs w:val="0"/>
                  <w:noProof/>
                  <w:sz w:val="23"/>
                  <w:szCs w:val="23"/>
                </w:rPr>
              </w:pPr>
              <w:hyperlink w:anchor="_Toc118720218" w:history="1">
                <w:r w:rsidR="00952E20" w:rsidRPr="00B11F2D">
                  <w:rPr>
                    <w:rStyle w:val="Hyperlink"/>
                    <w:rFonts w:ascii="Times New Roman" w:hAnsi="Times New Roman" w:cs="Times New Roman"/>
                    <w:noProof/>
                    <w:sz w:val="23"/>
                    <w:szCs w:val="23"/>
                  </w:rPr>
                  <w:t>Including Unit Stakeholders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_Toc118720218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4</w:t>
                </w:r>
                <w:r w:rsidR="00952E20" w:rsidRPr="00B11F2D">
                  <w:rPr>
                    <w:rFonts w:ascii="Times New Roman" w:hAnsi="Times New Roman" w:cs="Times New Roman"/>
                    <w:noProof/>
                    <w:webHidden/>
                    <w:sz w:val="23"/>
                    <w:szCs w:val="23"/>
                  </w:rPr>
                  <w:fldChar w:fldCharType="end"/>
                </w:r>
              </w:hyperlink>
            </w:p>
            <w:p w14:paraId="52300CFD" w14:textId="66F94E18" w:rsidR="00952E20" w:rsidRPr="00B11F2D" w:rsidRDefault="00505152">
              <w:pPr>
                <w:pStyle w:val="TOC1"/>
                <w:rPr>
                  <w:rFonts w:eastAsiaTheme="minorEastAsia"/>
                  <w:b w:val="0"/>
                  <w:bCs w:val="0"/>
                  <w:sz w:val="23"/>
                  <w:szCs w:val="23"/>
                </w:rPr>
              </w:pPr>
              <w:hyperlink w:anchor="_Toc118720219" w:history="1">
                <w:r w:rsidR="00952E20" w:rsidRPr="00B11F2D">
                  <w:rPr>
                    <w:rStyle w:val="Hyperlink"/>
                    <w:b w:val="0"/>
                    <w:sz w:val="23"/>
                    <w:szCs w:val="23"/>
                  </w:rPr>
                  <w:t>Peer Reviewers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_Toc118720219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5</w:t>
                </w:r>
                <w:r w:rsidR="00952E20" w:rsidRPr="00B11F2D">
                  <w:rPr>
                    <w:b w:val="0"/>
                    <w:webHidden/>
                    <w:sz w:val="23"/>
                    <w:szCs w:val="23"/>
                  </w:rPr>
                  <w:fldChar w:fldCharType="end"/>
                </w:r>
              </w:hyperlink>
            </w:p>
            <w:p w14:paraId="186F2359" w14:textId="7DB1CCB8" w:rsidR="00952E20" w:rsidRPr="00B11F2D" w:rsidRDefault="00505152">
              <w:pPr>
                <w:pStyle w:val="TOC2"/>
                <w:tabs>
                  <w:tab w:val="right" w:leader="dot" w:pos="9638"/>
                </w:tabs>
                <w:rPr>
                  <w:rFonts w:ascii="Times New Roman" w:eastAsiaTheme="minorEastAsia" w:hAnsi="Times New Roman" w:cs="Times New Roman"/>
                  <w:i w:val="0"/>
                  <w:iCs w:val="0"/>
                  <w:noProof/>
                  <w:sz w:val="23"/>
                  <w:szCs w:val="23"/>
                </w:rPr>
              </w:pPr>
              <w:hyperlink w:anchor="_Toc118720220" w:history="1">
                <w:r w:rsidR="00952E20" w:rsidRPr="00B11F2D">
                  <w:rPr>
                    <w:rStyle w:val="Hyperlink"/>
                    <w:rFonts w:ascii="Times New Roman" w:hAnsi="Times New Roman" w:cs="Times New Roman"/>
                    <w:noProof/>
                    <w:sz w:val="23"/>
                    <w:szCs w:val="23"/>
                  </w:rPr>
                  <w:t>Peer Review Team + Academic Unit Meeting</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_Toc118720220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7AABD436" w14:textId="24C808A5" w:rsidR="00952E20" w:rsidRPr="00B11F2D" w:rsidRDefault="00505152">
              <w:pPr>
                <w:pStyle w:val="TOC1"/>
                <w:rPr>
                  <w:rFonts w:eastAsiaTheme="minorEastAsia"/>
                  <w:b w:val="0"/>
                  <w:bCs w:val="0"/>
                  <w:sz w:val="23"/>
                  <w:szCs w:val="23"/>
                </w:rPr>
              </w:pPr>
              <w:hyperlink w:anchor="_Toc118720221" w:history="1">
                <w:r w:rsidR="00952E20" w:rsidRPr="00B11F2D">
                  <w:rPr>
                    <w:rStyle w:val="Hyperlink"/>
                    <w:b w:val="0"/>
                    <w:sz w:val="23"/>
                    <w:szCs w:val="23"/>
                  </w:rPr>
                  <w:t>Responsibilities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_Toc118720221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6</w:t>
                </w:r>
                <w:r w:rsidR="00952E20" w:rsidRPr="00B11F2D">
                  <w:rPr>
                    <w:b w:val="0"/>
                    <w:webHidden/>
                    <w:sz w:val="23"/>
                    <w:szCs w:val="23"/>
                  </w:rPr>
                  <w:fldChar w:fldCharType="end"/>
                </w:r>
              </w:hyperlink>
            </w:p>
            <w:p w14:paraId="2CF91561" w14:textId="10FE6BD3" w:rsidR="00952E20" w:rsidRPr="00B11F2D" w:rsidRDefault="00505152">
              <w:pPr>
                <w:pStyle w:val="TOC2"/>
                <w:tabs>
                  <w:tab w:val="right" w:leader="dot" w:pos="9638"/>
                </w:tabs>
                <w:rPr>
                  <w:rFonts w:ascii="Times New Roman" w:eastAsiaTheme="minorEastAsia" w:hAnsi="Times New Roman" w:cs="Times New Roman"/>
                  <w:i w:val="0"/>
                  <w:iCs w:val="0"/>
                  <w:noProof/>
                  <w:sz w:val="23"/>
                  <w:szCs w:val="23"/>
                </w:rPr>
              </w:pPr>
              <w:hyperlink w:anchor="_Toc118720222" w:history="1">
                <w:r w:rsidR="00952E20" w:rsidRPr="00B11F2D">
                  <w:rPr>
                    <w:rStyle w:val="Hyperlink"/>
                    <w:rFonts w:ascii="Times New Roman" w:hAnsi="Times New Roman" w:cs="Times New Roman"/>
                    <w:noProof/>
                    <w:sz w:val="23"/>
                    <w:szCs w:val="23"/>
                  </w:rPr>
                  <w:t>Academic Leader/Unit Responsibilities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_Toc118720222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6AB5E428" w14:textId="121B1984" w:rsidR="00952E20" w:rsidRPr="00B11F2D" w:rsidRDefault="00505152">
              <w:pPr>
                <w:pStyle w:val="TOC2"/>
                <w:tabs>
                  <w:tab w:val="right" w:leader="dot" w:pos="9638"/>
                </w:tabs>
                <w:rPr>
                  <w:rFonts w:ascii="Times New Roman" w:eastAsiaTheme="minorEastAsia" w:hAnsi="Times New Roman" w:cs="Times New Roman"/>
                  <w:i w:val="0"/>
                  <w:iCs w:val="0"/>
                  <w:noProof/>
                  <w:sz w:val="23"/>
                  <w:szCs w:val="23"/>
                </w:rPr>
              </w:pPr>
              <w:hyperlink w:anchor="_Toc118720223" w:history="1">
                <w:r w:rsidR="00952E20" w:rsidRPr="00B11F2D">
                  <w:rPr>
                    <w:rStyle w:val="Hyperlink"/>
                    <w:rFonts w:ascii="Times New Roman" w:hAnsi="Times New Roman" w:cs="Times New Roman"/>
                    <w:noProof/>
                    <w:sz w:val="23"/>
                    <w:szCs w:val="23"/>
                  </w:rPr>
                  <w:t>IE Unit Responsibilities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_Toc118720223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5EFEBC07" w14:textId="26860D8B" w:rsidR="00952E20" w:rsidRPr="00B11F2D" w:rsidRDefault="00505152">
              <w:pPr>
                <w:pStyle w:val="TOC2"/>
                <w:tabs>
                  <w:tab w:val="right" w:leader="dot" w:pos="9638"/>
                </w:tabs>
                <w:rPr>
                  <w:rFonts w:ascii="Times New Roman" w:eastAsiaTheme="minorEastAsia" w:hAnsi="Times New Roman" w:cs="Times New Roman"/>
                  <w:i w:val="0"/>
                  <w:iCs w:val="0"/>
                  <w:noProof/>
                  <w:sz w:val="23"/>
                  <w:szCs w:val="23"/>
                </w:rPr>
              </w:pPr>
              <w:hyperlink w:anchor="_Toc118720224" w:history="1">
                <w:r w:rsidR="00952E20" w:rsidRPr="00B11F2D">
                  <w:rPr>
                    <w:rStyle w:val="Hyperlink"/>
                    <w:rFonts w:ascii="Times New Roman" w:hAnsi="Times New Roman" w:cs="Times New Roman"/>
                    <w:noProof/>
                    <w:sz w:val="23"/>
                    <w:szCs w:val="23"/>
                  </w:rPr>
                  <w:t>Peer Reviewer Responsibilities</w:t>
                </w:r>
                <w:r w:rsidR="00952E20" w:rsidRPr="00B11F2D">
                  <w:rPr>
                    <w:rFonts w:ascii="Times New Roman" w:hAnsi="Times New Roman" w:cs="Times New Roman"/>
                    <w:noProof/>
                    <w:webHidden/>
                    <w:sz w:val="23"/>
                    <w:szCs w:val="23"/>
                  </w:rPr>
                  <w:tab/>
                </w:r>
                <w:r w:rsidR="00952E20" w:rsidRPr="00B11F2D">
                  <w:rPr>
                    <w:rFonts w:ascii="Times New Roman" w:hAnsi="Times New Roman" w:cs="Times New Roman"/>
                    <w:noProof/>
                    <w:webHidden/>
                    <w:sz w:val="23"/>
                    <w:szCs w:val="23"/>
                  </w:rPr>
                  <w:fldChar w:fldCharType="begin"/>
                </w:r>
                <w:r w:rsidR="00952E20" w:rsidRPr="00B11F2D">
                  <w:rPr>
                    <w:rFonts w:ascii="Times New Roman" w:hAnsi="Times New Roman" w:cs="Times New Roman"/>
                    <w:noProof/>
                    <w:webHidden/>
                    <w:sz w:val="23"/>
                    <w:szCs w:val="23"/>
                  </w:rPr>
                  <w:instrText xml:space="preserve"> PAGEREF _Toc118720224 \h </w:instrText>
                </w:r>
                <w:r w:rsidR="00952E20" w:rsidRPr="00B11F2D">
                  <w:rPr>
                    <w:rFonts w:ascii="Times New Roman" w:hAnsi="Times New Roman" w:cs="Times New Roman"/>
                    <w:noProof/>
                    <w:webHidden/>
                    <w:sz w:val="23"/>
                    <w:szCs w:val="23"/>
                  </w:rPr>
                </w:r>
                <w:r w:rsidR="00952E20" w:rsidRPr="00B11F2D">
                  <w:rPr>
                    <w:rFonts w:ascii="Times New Roman" w:hAnsi="Times New Roman" w:cs="Times New Roman"/>
                    <w:noProof/>
                    <w:webHidden/>
                    <w:sz w:val="23"/>
                    <w:szCs w:val="23"/>
                  </w:rPr>
                  <w:fldChar w:fldCharType="separate"/>
                </w:r>
                <w:r w:rsidR="00B11F2D">
                  <w:rPr>
                    <w:rFonts w:ascii="Times New Roman" w:hAnsi="Times New Roman" w:cs="Times New Roman"/>
                    <w:noProof/>
                    <w:webHidden/>
                    <w:sz w:val="23"/>
                    <w:szCs w:val="23"/>
                  </w:rPr>
                  <w:t>6</w:t>
                </w:r>
                <w:r w:rsidR="00952E20" w:rsidRPr="00B11F2D">
                  <w:rPr>
                    <w:rFonts w:ascii="Times New Roman" w:hAnsi="Times New Roman" w:cs="Times New Roman"/>
                    <w:noProof/>
                    <w:webHidden/>
                    <w:sz w:val="23"/>
                    <w:szCs w:val="23"/>
                  </w:rPr>
                  <w:fldChar w:fldCharType="end"/>
                </w:r>
              </w:hyperlink>
            </w:p>
            <w:p w14:paraId="6D804F27" w14:textId="5B6B74CF" w:rsidR="00952E20" w:rsidRPr="00B11F2D" w:rsidRDefault="00505152">
              <w:pPr>
                <w:pStyle w:val="TOC1"/>
                <w:rPr>
                  <w:rFonts w:eastAsiaTheme="minorEastAsia"/>
                  <w:b w:val="0"/>
                  <w:bCs w:val="0"/>
                  <w:sz w:val="23"/>
                  <w:szCs w:val="23"/>
                </w:rPr>
              </w:pPr>
              <w:hyperlink w:anchor="_Toc118720225" w:history="1">
                <w:r w:rsidR="00952E20" w:rsidRPr="00B11F2D">
                  <w:rPr>
                    <w:rStyle w:val="Hyperlink"/>
                    <w:b w:val="0"/>
                    <w:sz w:val="23"/>
                    <w:szCs w:val="23"/>
                  </w:rPr>
                  <w:t>Data Policies</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_Toc118720225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7</w:t>
                </w:r>
                <w:r w:rsidR="00952E20" w:rsidRPr="00B11F2D">
                  <w:rPr>
                    <w:b w:val="0"/>
                    <w:webHidden/>
                    <w:sz w:val="23"/>
                    <w:szCs w:val="23"/>
                  </w:rPr>
                  <w:fldChar w:fldCharType="end"/>
                </w:r>
              </w:hyperlink>
            </w:p>
            <w:p w14:paraId="6E69799C" w14:textId="40E79075" w:rsidR="00952E20" w:rsidRPr="00B11F2D" w:rsidRDefault="00505152">
              <w:pPr>
                <w:pStyle w:val="TOC1"/>
                <w:rPr>
                  <w:rFonts w:eastAsiaTheme="minorEastAsia"/>
                  <w:b w:val="0"/>
                  <w:bCs w:val="0"/>
                  <w:sz w:val="23"/>
                  <w:szCs w:val="23"/>
                </w:rPr>
              </w:pPr>
              <w:hyperlink w:anchor="_Toc118720226" w:history="1">
                <w:r w:rsidR="00952E20" w:rsidRPr="00B11F2D">
                  <w:rPr>
                    <w:rStyle w:val="Hyperlink"/>
                    <w:b w:val="0"/>
                    <w:sz w:val="23"/>
                    <w:szCs w:val="23"/>
                  </w:rPr>
                  <w:t>Timeline for Academic Units Reviewed in Fall 202</w:t>
                </w:r>
                <w:r>
                  <w:rPr>
                    <w:rStyle w:val="Hyperlink"/>
                    <w:b w:val="0"/>
                    <w:sz w:val="23"/>
                    <w:szCs w:val="23"/>
                  </w:rPr>
                  <w:t>4</w:t>
                </w:r>
                <w:bookmarkStart w:id="0" w:name="_GoBack"/>
                <w:bookmarkEnd w:id="0"/>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_Toc118720226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8</w:t>
                </w:r>
                <w:r w:rsidR="00952E20" w:rsidRPr="00B11F2D">
                  <w:rPr>
                    <w:b w:val="0"/>
                    <w:webHidden/>
                    <w:sz w:val="23"/>
                    <w:szCs w:val="23"/>
                  </w:rPr>
                  <w:fldChar w:fldCharType="end"/>
                </w:r>
              </w:hyperlink>
            </w:p>
            <w:p w14:paraId="5F6B4BFB" w14:textId="52983317" w:rsidR="00952E20" w:rsidRPr="00B11F2D" w:rsidRDefault="00505152">
              <w:pPr>
                <w:pStyle w:val="TOC1"/>
                <w:rPr>
                  <w:rFonts w:eastAsiaTheme="minorEastAsia"/>
                  <w:b w:val="0"/>
                  <w:bCs w:val="0"/>
                  <w:sz w:val="23"/>
                  <w:szCs w:val="23"/>
                </w:rPr>
              </w:pPr>
              <w:hyperlink w:anchor="_Toc118720227" w:history="1">
                <w:r w:rsidR="00952E20" w:rsidRPr="00B11F2D">
                  <w:rPr>
                    <w:rStyle w:val="Hyperlink"/>
                    <w:b w:val="0"/>
                    <w:sz w:val="23"/>
                    <w:szCs w:val="23"/>
                  </w:rPr>
                  <w:t>Self-Study Report Template</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_Toc118720227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9</w:t>
                </w:r>
                <w:r w:rsidR="00952E20" w:rsidRPr="00B11F2D">
                  <w:rPr>
                    <w:b w:val="0"/>
                    <w:webHidden/>
                    <w:sz w:val="23"/>
                    <w:szCs w:val="23"/>
                  </w:rPr>
                  <w:fldChar w:fldCharType="end"/>
                </w:r>
              </w:hyperlink>
            </w:p>
            <w:p w14:paraId="324ED532" w14:textId="20212ED2" w:rsidR="00952E20" w:rsidRDefault="00505152">
              <w:pPr>
                <w:pStyle w:val="TOC1"/>
                <w:rPr>
                  <w:rFonts w:asciiTheme="minorHAnsi" w:eastAsiaTheme="minorEastAsia" w:hAnsiTheme="minorHAnsi" w:cstheme="minorBidi"/>
                  <w:b w:val="0"/>
                  <w:bCs w:val="0"/>
                </w:rPr>
              </w:pPr>
              <w:hyperlink w:anchor="_Toc118720228" w:history="1">
                <w:r w:rsidR="00952E20" w:rsidRPr="00B11F2D">
                  <w:rPr>
                    <w:rStyle w:val="Hyperlink"/>
                    <w:b w:val="0"/>
                    <w:sz w:val="23"/>
                    <w:szCs w:val="23"/>
                  </w:rPr>
                  <w:t>Academic Program Review Rubric</w:t>
                </w:r>
                <w:r w:rsidR="00952E20" w:rsidRPr="00B11F2D">
                  <w:rPr>
                    <w:b w:val="0"/>
                    <w:webHidden/>
                    <w:sz w:val="23"/>
                    <w:szCs w:val="23"/>
                  </w:rPr>
                  <w:tab/>
                </w:r>
                <w:r w:rsidR="00952E20" w:rsidRPr="00B11F2D">
                  <w:rPr>
                    <w:b w:val="0"/>
                    <w:webHidden/>
                    <w:sz w:val="23"/>
                    <w:szCs w:val="23"/>
                  </w:rPr>
                  <w:fldChar w:fldCharType="begin"/>
                </w:r>
                <w:r w:rsidR="00952E20" w:rsidRPr="00B11F2D">
                  <w:rPr>
                    <w:b w:val="0"/>
                    <w:webHidden/>
                    <w:sz w:val="23"/>
                    <w:szCs w:val="23"/>
                  </w:rPr>
                  <w:instrText xml:space="preserve"> PAGEREF _Toc118720228 \h </w:instrText>
                </w:r>
                <w:r w:rsidR="00952E20" w:rsidRPr="00B11F2D">
                  <w:rPr>
                    <w:b w:val="0"/>
                    <w:webHidden/>
                    <w:sz w:val="23"/>
                    <w:szCs w:val="23"/>
                  </w:rPr>
                </w:r>
                <w:r w:rsidR="00952E20" w:rsidRPr="00B11F2D">
                  <w:rPr>
                    <w:b w:val="0"/>
                    <w:webHidden/>
                    <w:sz w:val="23"/>
                    <w:szCs w:val="23"/>
                  </w:rPr>
                  <w:fldChar w:fldCharType="separate"/>
                </w:r>
                <w:r w:rsidR="00B11F2D">
                  <w:rPr>
                    <w:b w:val="0"/>
                    <w:webHidden/>
                    <w:sz w:val="23"/>
                    <w:szCs w:val="23"/>
                  </w:rPr>
                  <w:t>16</w:t>
                </w:r>
                <w:r w:rsidR="00952E20" w:rsidRPr="00B11F2D">
                  <w:rPr>
                    <w:b w:val="0"/>
                    <w:webHidden/>
                    <w:sz w:val="23"/>
                    <w:szCs w:val="23"/>
                  </w:rPr>
                  <w:fldChar w:fldCharType="end"/>
                </w:r>
              </w:hyperlink>
            </w:p>
            <w:p w14:paraId="7373CB18" w14:textId="5818D89C" w:rsidR="00DD04D5" w:rsidRDefault="00DD04D5">
              <w:r>
                <w:rPr>
                  <w:b/>
                  <w:bCs/>
                  <w:noProof/>
                </w:rPr>
                <w:fldChar w:fldCharType="end"/>
              </w:r>
            </w:p>
          </w:sdtContent>
        </w:sdt>
        <w:p w14:paraId="6B25D746" w14:textId="4013489F" w:rsidR="002538F2" w:rsidRDefault="00505152"/>
      </w:sdtContent>
    </w:sdt>
    <w:p w14:paraId="636D4304" w14:textId="77777777" w:rsidR="00AE74BD" w:rsidRDefault="00AE74BD" w:rsidP="00142462">
      <w:pPr>
        <w:jc w:val="center"/>
        <w:rPr>
          <w:rFonts w:ascii="Times New Roman" w:eastAsia="Times New Roman" w:hAnsi="Times New Roman" w:cs="Times New Roman"/>
          <w:b/>
          <w:sz w:val="23"/>
          <w:szCs w:val="23"/>
        </w:rPr>
      </w:pPr>
    </w:p>
    <w:p w14:paraId="270568A5" w14:textId="77777777" w:rsidR="00AE74BD" w:rsidRDefault="00AE74BD" w:rsidP="00142462">
      <w:pPr>
        <w:jc w:val="center"/>
        <w:rPr>
          <w:rFonts w:ascii="Times New Roman" w:eastAsia="Times New Roman" w:hAnsi="Times New Roman" w:cs="Times New Roman"/>
          <w:b/>
          <w:sz w:val="23"/>
          <w:szCs w:val="23"/>
        </w:rPr>
      </w:pPr>
    </w:p>
    <w:p w14:paraId="3F9693C9" w14:textId="77777777" w:rsidR="00AE74BD" w:rsidRDefault="00AE74BD" w:rsidP="00142462">
      <w:pPr>
        <w:jc w:val="center"/>
        <w:rPr>
          <w:rFonts w:ascii="Times New Roman" w:eastAsia="Times New Roman" w:hAnsi="Times New Roman" w:cs="Times New Roman"/>
          <w:b/>
          <w:sz w:val="23"/>
          <w:szCs w:val="23"/>
        </w:rPr>
      </w:pPr>
    </w:p>
    <w:p w14:paraId="1CB9AADC" w14:textId="77777777" w:rsidR="00AE74BD" w:rsidRDefault="00AE74BD" w:rsidP="00142462">
      <w:pPr>
        <w:jc w:val="center"/>
        <w:rPr>
          <w:rFonts w:ascii="Times New Roman" w:eastAsia="Times New Roman" w:hAnsi="Times New Roman" w:cs="Times New Roman"/>
          <w:b/>
          <w:sz w:val="23"/>
          <w:szCs w:val="23"/>
        </w:rPr>
      </w:pPr>
    </w:p>
    <w:p w14:paraId="3915AB73" w14:textId="77777777" w:rsidR="00AE74BD" w:rsidRDefault="00AE74BD" w:rsidP="00142462">
      <w:pPr>
        <w:jc w:val="center"/>
        <w:rPr>
          <w:rFonts w:ascii="Times New Roman" w:eastAsia="Times New Roman" w:hAnsi="Times New Roman" w:cs="Times New Roman"/>
          <w:b/>
          <w:sz w:val="23"/>
          <w:szCs w:val="23"/>
        </w:rPr>
      </w:pPr>
    </w:p>
    <w:p w14:paraId="53191B92" w14:textId="77777777" w:rsidR="00AE74BD" w:rsidRDefault="00AE74BD" w:rsidP="00142462">
      <w:pPr>
        <w:jc w:val="center"/>
        <w:rPr>
          <w:rFonts w:ascii="Times New Roman" w:eastAsia="Times New Roman" w:hAnsi="Times New Roman" w:cs="Times New Roman"/>
          <w:b/>
          <w:sz w:val="23"/>
          <w:szCs w:val="23"/>
        </w:rPr>
      </w:pPr>
    </w:p>
    <w:p w14:paraId="09A8DE73" w14:textId="77777777" w:rsidR="00AE74BD" w:rsidRDefault="00AE74BD" w:rsidP="00142462">
      <w:pPr>
        <w:jc w:val="center"/>
        <w:rPr>
          <w:rFonts w:ascii="Times New Roman" w:eastAsia="Times New Roman" w:hAnsi="Times New Roman" w:cs="Times New Roman"/>
          <w:b/>
          <w:sz w:val="23"/>
          <w:szCs w:val="23"/>
        </w:rPr>
      </w:pPr>
    </w:p>
    <w:p w14:paraId="4BB2DBDA" w14:textId="77777777" w:rsidR="00AE74BD" w:rsidRDefault="00AE74BD" w:rsidP="00142462">
      <w:pPr>
        <w:jc w:val="center"/>
        <w:rPr>
          <w:rFonts w:ascii="Times New Roman" w:eastAsia="Times New Roman" w:hAnsi="Times New Roman" w:cs="Times New Roman"/>
          <w:b/>
          <w:sz w:val="23"/>
          <w:szCs w:val="23"/>
        </w:rPr>
      </w:pPr>
    </w:p>
    <w:p w14:paraId="1C896DE9" w14:textId="77777777" w:rsidR="00AE74BD" w:rsidRDefault="00AE74BD" w:rsidP="00142462">
      <w:pPr>
        <w:jc w:val="center"/>
        <w:rPr>
          <w:rFonts w:ascii="Times New Roman" w:eastAsia="Times New Roman" w:hAnsi="Times New Roman" w:cs="Times New Roman"/>
          <w:b/>
          <w:sz w:val="23"/>
          <w:szCs w:val="23"/>
        </w:rPr>
      </w:pPr>
    </w:p>
    <w:p w14:paraId="3DEF2966" w14:textId="77777777" w:rsidR="00AE74BD" w:rsidRDefault="00AE74BD" w:rsidP="00142462">
      <w:pPr>
        <w:jc w:val="center"/>
        <w:rPr>
          <w:rFonts w:ascii="Times New Roman" w:eastAsia="Times New Roman" w:hAnsi="Times New Roman" w:cs="Times New Roman"/>
          <w:b/>
          <w:sz w:val="23"/>
          <w:szCs w:val="23"/>
        </w:rPr>
      </w:pPr>
    </w:p>
    <w:p w14:paraId="69EA3496" w14:textId="77777777" w:rsidR="00AE74BD" w:rsidRDefault="00AE74BD" w:rsidP="00142462">
      <w:pPr>
        <w:jc w:val="center"/>
        <w:rPr>
          <w:rFonts w:ascii="Times New Roman" w:eastAsia="Times New Roman" w:hAnsi="Times New Roman" w:cs="Times New Roman"/>
          <w:b/>
          <w:sz w:val="23"/>
          <w:szCs w:val="23"/>
        </w:rPr>
      </w:pPr>
    </w:p>
    <w:p w14:paraId="15FB0088" w14:textId="77777777" w:rsidR="00AE74BD" w:rsidRDefault="00AE74BD" w:rsidP="00142462">
      <w:pPr>
        <w:jc w:val="center"/>
        <w:rPr>
          <w:rFonts w:ascii="Times New Roman" w:eastAsia="Times New Roman" w:hAnsi="Times New Roman" w:cs="Times New Roman"/>
          <w:b/>
          <w:sz w:val="23"/>
          <w:szCs w:val="23"/>
        </w:rPr>
      </w:pPr>
    </w:p>
    <w:p w14:paraId="7293D8DF" w14:textId="77777777" w:rsidR="00AE74BD" w:rsidRDefault="00AE74BD" w:rsidP="00142462">
      <w:pPr>
        <w:jc w:val="center"/>
        <w:rPr>
          <w:rFonts w:ascii="Times New Roman" w:eastAsia="Times New Roman" w:hAnsi="Times New Roman" w:cs="Times New Roman"/>
          <w:b/>
          <w:sz w:val="23"/>
          <w:szCs w:val="23"/>
        </w:rPr>
      </w:pPr>
    </w:p>
    <w:p w14:paraId="21555E44" w14:textId="77777777" w:rsidR="00AE74BD" w:rsidRDefault="00AE74BD" w:rsidP="00142462">
      <w:pPr>
        <w:jc w:val="center"/>
        <w:rPr>
          <w:rFonts w:ascii="Times New Roman" w:eastAsia="Times New Roman" w:hAnsi="Times New Roman" w:cs="Times New Roman"/>
          <w:b/>
          <w:sz w:val="23"/>
          <w:szCs w:val="23"/>
        </w:rPr>
      </w:pPr>
    </w:p>
    <w:p w14:paraId="30CE08AA" w14:textId="77777777" w:rsidR="00AE74BD" w:rsidRDefault="00AE74BD" w:rsidP="00142462">
      <w:pPr>
        <w:jc w:val="center"/>
        <w:rPr>
          <w:rFonts w:ascii="Times New Roman" w:eastAsia="Times New Roman" w:hAnsi="Times New Roman" w:cs="Times New Roman"/>
          <w:b/>
          <w:sz w:val="23"/>
          <w:szCs w:val="23"/>
        </w:rPr>
      </w:pPr>
    </w:p>
    <w:p w14:paraId="0A50F953" w14:textId="77777777" w:rsidR="00AE74BD" w:rsidRDefault="00AE74BD" w:rsidP="00142462">
      <w:pPr>
        <w:jc w:val="center"/>
        <w:rPr>
          <w:rFonts w:ascii="Times New Roman" w:eastAsia="Times New Roman" w:hAnsi="Times New Roman" w:cs="Times New Roman"/>
          <w:b/>
          <w:sz w:val="23"/>
          <w:szCs w:val="23"/>
        </w:rPr>
      </w:pPr>
    </w:p>
    <w:p w14:paraId="558279F0" w14:textId="77777777" w:rsidR="00AE74BD" w:rsidRDefault="00AE74BD" w:rsidP="00142462">
      <w:pPr>
        <w:jc w:val="center"/>
        <w:rPr>
          <w:rFonts w:ascii="Times New Roman" w:eastAsia="Times New Roman" w:hAnsi="Times New Roman" w:cs="Times New Roman"/>
          <w:b/>
          <w:sz w:val="23"/>
          <w:szCs w:val="23"/>
        </w:rPr>
      </w:pPr>
    </w:p>
    <w:p w14:paraId="791FC601" w14:textId="77777777" w:rsidR="00AE74BD" w:rsidRDefault="00AE74BD" w:rsidP="00142462">
      <w:pPr>
        <w:jc w:val="center"/>
        <w:rPr>
          <w:rFonts w:ascii="Times New Roman" w:eastAsia="Times New Roman" w:hAnsi="Times New Roman" w:cs="Times New Roman"/>
          <w:b/>
          <w:sz w:val="23"/>
          <w:szCs w:val="23"/>
        </w:rPr>
      </w:pPr>
    </w:p>
    <w:p w14:paraId="2AB69B8C" w14:textId="77777777" w:rsidR="00AE74BD" w:rsidRDefault="00AE74BD" w:rsidP="00142462">
      <w:pPr>
        <w:jc w:val="center"/>
        <w:rPr>
          <w:rFonts w:ascii="Times New Roman" w:eastAsia="Times New Roman" w:hAnsi="Times New Roman" w:cs="Times New Roman"/>
          <w:b/>
          <w:sz w:val="23"/>
          <w:szCs w:val="23"/>
        </w:rPr>
      </w:pPr>
    </w:p>
    <w:p w14:paraId="775162E2" w14:textId="77777777" w:rsidR="00AE74BD" w:rsidRDefault="00AE74BD" w:rsidP="00142462">
      <w:pPr>
        <w:jc w:val="center"/>
        <w:rPr>
          <w:rFonts w:ascii="Times New Roman" w:eastAsia="Times New Roman" w:hAnsi="Times New Roman" w:cs="Times New Roman"/>
          <w:b/>
          <w:sz w:val="23"/>
          <w:szCs w:val="23"/>
        </w:rPr>
      </w:pPr>
    </w:p>
    <w:p w14:paraId="4FA9D8CF" w14:textId="77777777" w:rsidR="00AE74BD" w:rsidRDefault="00AE74BD" w:rsidP="00142462">
      <w:pPr>
        <w:jc w:val="center"/>
        <w:rPr>
          <w:rFonts w:ascii="Times New Roman" w:eastAsia="Times New Roman" w:hAnsi="Times New Roman" w:cs="Times New Roman"/>
          <w:b/>
          <w:sz w:val="23"/>
          <w:szCs w:val="23"/>
        </w:rPr>
      </w:pPr>
    </w:p>
    <w:p w14:paraId="14D418DA" w14:textId="77777777" w:rsidR="00AE74BD" w:rsidRDefault="00AE74BD" w:rsidP="00142462">
      <w:pPr>
        <w:jc w:val="center"/>
        <w:rPr>
          <w:rFonts w:ascii="Times New Roman" w:eastAsia="Times New Roman" w:hAnsi="Times New Roman" w:cs="Times New Roman"/>
          <w:b/>
          <w:sz w:val="23"/>
          <w:szCs w:val="23"/>
        </w:rPr>
      </w:pPr>
    </w:p>
    <w:p w14:paraId="112D5B21" w14:textId="77777777" w:rsidR="00AE74BD" w:rsidRDefault="00AE74BD" w:rsidP="00142462">
      <w:pPr>
        <w:jc w:val="center"/>
        <w:rPr>
          <w:rFonts w:ascii="Times New Roman" w:eastAsia="Times New Roman" w:hAnsi="Times New Roman" w:cs="Times New Roman"/>
          <w:b/>
          <w:sz w:val="23"/>
          <w:szCs w:val="23"/>
        </w:rPr>
      </w:pPr>
    </w:p>
    <w:p w14:paraId="79E641B6" w14:textId="77777777" w:rsidR="00AE74BD" w:rsidRDefault="00AE74BD" w:rsidP="00C51D1D">
      <w:pPr>
        <w:rPr>
          <w:rFonts w:ascii="Times New Roman" w:eastAsia="Times New Roman" w:hAnsi="Times New Roman" w:cs="Times New Roman"/>
          <w:b/>
          <w:sz w:val="23"/>
          <w:szCs w:val="23"/>
        </w:rPr>
      </w:pPr>
    </w:p>
    <w:p w14:paraId="789D2436" w14:textId="31A4A5A8" w:rsidR="00142462" w:rsidRDefault="00142462" w:rsidP="00E227E8">
      <w:pPr>
        <w:pStyle w:val="Heading1"/>
      </w:pPr>
      <w:bookmarkStart w:id="1" w:name="_Toc118720216"/>
      <w:r w:rsidRPr="00E227E8">
        <w:lastRenderedPageBreak/>
        <w:t>Introduction</w:t>
      </w:r>
      <w:bookmarkEnd w:id="1"/>
    </w:p>
    <w:p w14:paraId="3F832620" w14:textId="3A8F02FD"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Virginia Tech’s Academic Program Review (APR) process </w:t>
      </w:r>
      <w:r w:rsidRPr="00AE2BFA">
        <w:rPr>
          <w:rFonts w:ascii="Times New Roman" w:eastAsia="Times New Roman" w:hAnsi="Times New Roman" w:cs="Times New Roman"/>
          <w:color w:val="000000"/>
          <w:sz w:val="23"/>
          <w:szCs w:val="23"/>
        </w:rPr>
        <w:t>provides a mechanism for ongoing, systematic review of academic departments, schools, and programs with the explicit purpose of</w:t>
      </w:r>
      <w:r w:rsidR="00A106D9">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 xml:space="preserve">fostering continuous improvement. </w:t>
      </w:r>
      <w:r w:rsidRPr="00AE2BFA">
        <w:rPr>
          <w:rFonts w:ascii="Times New Roman" w:eastAsia="Times New Roman" w:hAnsi="Times New Roman" w:cs="Times New Roman"/>
          <w:sz w:val="23"/>
          <w:szCs w:val="23"/>
        </w:rPr>
        <w:t xml:space="preserve">Unlike other reporting and review processes that focus on what units have already accomplished (e.g., annual departmental reports) and/or meeting external standards (e.g., discipline-specific accreditation processes), APR provides units with opportunities to develop a strong vision for where the unit wishes to be in the future and to create specific plans to accomplish this vision. </w:t>
      </w:r>
    </w:p>
    <w:p w14:paraId="255A72DE"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sz w:val="23"/>
          <w:szCs w:val="23"/>
        </w:rPr>
      </w:pPr>
    </w:p>
    <w:p w14:paraId="19F56EF1"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The APR process is designed to benefit participating academic units and their respective academic colleges. </w:t>
      </w:r>
      <w:sdt>
        <w:sdtPr>
          <w:rPr>
            <w:rFonts w:ascii="Times New Roman" w:hAnsi="Times New Roman" w:cs="Times New Roman"/>
            <w:sz w:val="23"/>
            <w:szCs w:val="23"/>
          </w:rPr>
          <w:tag w:val="goog_rdk_8"/>
          <w:id w:val="778847333"/>
        </w:sdtPr>
        <w:sdtEndPr/>
        <w:sdtContent/>
      </w:sdt>
      <w:sdt>
        <w:sdtPr>
          <w:rPr>
            <w:rFonts w:ascii="Times New Roman" w:hAnsi="Times New Roman" w:cs="Times New Roman"/>
            <w:sz w:val="23"/>
            <w:szCs w:val="23"/>
          </w:rPr>
          <w:tag w:val="goog_rdk_9"/>
          <w:id w:val="691422796"/>
        </w:sdtPr>
        <w:sdtEndPr/>
        <w:sdtContent/>
      </w:sdt>
      <w:sdt>
        <w:sdtPr>
          <w:rPr>
            <w:rFonts w:ascii="Times New Roman" w:hAnsi="Times New Roman" w:cs="Times New Roman"/>
            <w:sz w:val="23"/>
            <w:szCs w:val="23"/>
          </w:rPr>
          <w:tag w:val="goog_rdk_10"/>
          <w:id w:val="437643516"/>
        </w:sdtPr>
        <w:sdtEndPr/>
        <w:sdtContent/>
      </w:sdt>
      <w:sdt>
        <w:sdtPr>
          <w:rPr>
            <w:rFonts w:ascii="Times New Roman" w:hAnsi="Times New Roman" w:cs="Times New Roman"/>
            <w:sz w:val="23"/>
            <w:szCs w:val="23"/>
          </w:rPr>
          <w:tag w:val="goog_rdk_11"/>
          <w:id w:val="-1975047810"/>
        </w:sdtPr>
        <w:sdtEndPr/>
        <w:sdtContent/>
      </w:sdt>
      <w:sdt>
        <w:sdtPr>
          <w:rPr>
            <w:rFonts w:ascii="Times New Roman" w:hAnsi="Times New Roman" w:cs="Times New Roman"/>
            <w:sz w:val="23"/>
            <w:szCs w:val="23"/>
          </w:rPr>
          <w:tag w:val="goog_rdk_12"/>
          <w:id w:val="265050902"/>
        </w:sdtPr>
        <w:sdtEndPr/>
        <w:sdtContent/>
      </w:sdt>
      <w:r w:rsidRPr="00AE2BFA">
        <w:rPr>
          <w:rFonts w:ascii="Times New Roman" w:eastAsia="Times New Roman" w:hAnsi="Times New Roman" w:cs="Times New Roman"/>
          <w:sz w:val="23"/>
          <w:szCs w:val="23"/>
        </w:rPr>
        <w:t>Units and colleges are encouraged to utilize the APR process to help create new strategic plans; revise curricula; better support students, faculty, and staff</w:t>
      </w:r>
      <w:r>
        <w:rPr>
          <w:rFonts w:ascii="Times New Roman" w:eastAsia="Times New Roman" w:hAnsi="Times New Roman" w:cs="Times New Roman"/>
          <w:sz w:val="23"/>
          <w:szCs w:val="23"/>
        </w:rPr>
        <w:t>;</w:t>
      </w:r>
      <w:r w:rsidRPr="00AE2BFA">
        <w:rPr>
          <w:rFonts w:ascii="Times New Roman" w:eastAsia="Times New Roman" w:hAnsi="Times New Roman" w:cs="Times New Roman"/>
          <w:sz w:val="23"/>
          <w:szCs w:val="23"/>
        </w:rPr>
        <w:t xml:space="preserve"> etc. The APR process is designed to complement, not duplicate, existing improvement processes. Since Virginia Tech’s academic colleges have different areas of focus, APR is structured a bit differently across the colleges to better meet academic unit and college needs.</w:t>
      </w:r>
    </w:p>
    <w:p w14:paraId="77ADC12E"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sz w:val="23"/>
          <w:szCs w:val="23"/>
        </w:rPr>
      </w:pPr>
    </w:p>
    <w:p w14:paraId="5FD8F34D"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Each academic unit at Virginia Tech conducts a comprehensive evaluation of its activities approximately every five or six years. The review schedule is set in collaboration with the college deans and may vary slightly to avoid conflicts with discipline-related requirements. </w:t>
      </w:r>
      <w:r w:rsidRPr="00AE2BFA">
        <w:rPr>
          <w:rFonts w:ascii="Times New Roman" w:eastAsia="Times New Roman" w:hAnsi="Times New Roman" w:cs="Times New Roman"/>
          <w:sz w:val="23"/>
          <w:szCs w:val="23"/>
        </w:rPr>
        <w:t>The standard timeframe for data included in the self-study is the past five years.</w:t>
      </w:r>
    </w:p>
    <w:p w14:paraId="20FAB8E7" w14:textId="77777777" w:rsidR="00142462" w:rsidRPr="00AE2BFA" w:rsidRDefault="00142462" w:rsidP="00142462">
      <w:pPr>
        <w:ind w:right="140"/>
        <w:rPr>
          <w:rFonts w:ascii="Times New Roman" w:eastAsia="Times New Roman" w:hAnsi="Times New Roman" w:cs="Times New Roman"/>
          <w:color w:val="000000"/>
          <w:sz w:val="23"/>
          <w:szCs w:val="23"/>
        </w:rPr>
      </w:pPr>
    </w:p>
    <w:p w14:paraId="4D9426EC" w14:textId="77777777" w:rsidR="00142462" w:rsidRPr="00AE2BFA" w:rsidRDefault="00142462" w:rsidP="00142462">
      <w:pPr>
        <w:ind w:right="140"/>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APR focuses on an academic department, school, or program inclusive of all degree and certificate programs, intercollege programs, online programs, etc. Results are archived by the Institutional Effectiveness </w:t>
      </w:r>
      <w:r>
        <w:rPr>
          <w:rFonts w:ascii="Times New Roman" w:eastAsia="Times New Roman" w:hAnsi="Times New Roman" w:cs="Times New Roman"/>
          <w:color w:val="000000"/>
          <w:sz w:val="23"/>
          <w:szCs w:val="23"/>
        </w:rPr>
        <w:t xml:space="preserve">(IE) </w:t>
      </w:r>
      <w:r w:rsidRPr="00AE2BFA">
        <w:rPr>
          <w:rFonts w:ascii="Times New Roman" w:eastAsia="Times New Roman" w:hAnsi="Times New Roman" w:cs="Times New Roman"/>
          <w:color w:val="000000"/>
          <w:sz w:val="23"/>
          <w:szCs w:val="23"/>
        </w:rPr>
        <w:t>unit in the Office of Analytics and Institutional Effectiveness. Administrative support for th</w:t>
      </w:r>
      <w:r w:rsidRPr="00AE2BFA">
        <w:rPr>
          <w:rFonts w:ascii="Times New Roman" w:eastAsia="Times New Roman" w:hAnsi="Times New Roman" w:cs="Times New Roman"/>
          <w:sz w:val="23"/>
          <w:szCs w:val="23"/>
        </w:rPr>
        <w:t xml:space="preserve">is </w:t>
      </w:r>
      <w:r w:rsidRPr="00AE2BFA">
        <w:rPr>
          <w:rFonts w:ascii="Times New Roman" w:eastAsia="Times New Roman" w:hAnsi="Times New Roman" w:cs="Times New Roman"/>
          <w:color w:val="000000"/>
          <w:sz w:val="23"/>
          <w:szCs w:val="23"/>
        </w:rPr>
        <w:t>process is provided by IE, Strategic Analysis (formerly Institutional Research), and other appropriate university units.</w:t>
      </w:r>
    </w:p>
    <w:p w14:paraId="47A5FDA1"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45FFF7C8"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Virginia Tech’s APR process is designed to be:</w:t>
      </w:r>
    </w:p>
    <w:p w14:paraId="07D19BE3" w14:textId="77777777" w:rsidR="00142462" w:rsidRPr="00AE2BFA" w:rsidRDefault="00142462" w:rsidP="00142462">
      <w:pPr>
        <w:numPr>
          <w:ilvl w:val="0"/>
          <w:numId w:val="8"/>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Meaningful</w:t>
      </w:r>
    </w:p>
    <w:p w14:paraId="0F55F9FB" w14:textId="77777777" w:rsidR="00142462" w:rsidRPr="00AE2BFA" w:rsidRDefault="00142462" w:rsidP="00142462">
      <w:pPr>
        <w:numPr>
          <w:ilvl w:val="0"/>
          <w:numId w:val="8"/>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Functional</w:t>
      </w:r>
    </w:p>
    <w:p w14:paraId="7063D398" w14:textId="77777777" w:rsidR="00142462" w:rsidRPr="00AE2BFA" w:rsidRDefault="00142462" w:rsidP="00142462">
      <w:pPr>
        <w:numPr>
          <w:ilvl w:val="0"/>
          <w:numId w:val="8"/>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Flexible</w:t>
      </w:r>
    </w:p>
    <w:p w14:paraId="40B95E03" w14:textId="77777777" w:rsidR="00142462" w:rsidRPr="00AE2BFA" w:rsidRDefault="00142462" w:rsidP="00142462">
      <w:pPr>
        <w:rPr>
          <w:rFonts w:ascii="Times New Roman" w:eastAsia="Times New Roman" w:hAnsi="Times New Roman" w:cs="Times New Roman"/>
          <w:sz w:val="23"/>
          <w:szCs w:val="23"/>
        </w:rPr>
      </w:pPr>
    </w:p>
    <w:p w14:paraId="2258733B"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process emphasizes:</w:t>
      </w:r>
    </w:p>
    <w:p w14:paraId="3649659E" w14:textId="77777777" w:rsidR="00142462" w:rsidRPr="006157A6" w:rsidRDefault="00142462" w:rsidP="00142462">
      <w:pPr>
        <w:pStyle w:val="ListParagraph"/>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Reflection</w:t>
      </w:r>
    </w:p>
    <w:p w14:paraId="38CC274E" w14:textId="77777777" w:rsidR="00142462" w:rsidRPr="00AE2BFA" w:rsidRDefault="00142462" w:rsidP="00142462">
      <w:pPr>
        <w:numPr>
          <w:ilvl w:val="0"/>
          <w:numId w:val="9"/>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Conversation</w:t>
      </w:r>
    </w:p>
    <w:p w14:paraId="0B0CAB10" w14:textId="77777777" w:rsidR="00142462" w:rsidRPr="00AE2BFA" w:rsidRDefault="00142462" w:rsidP="00142462">
      <w:pPr>
        <w:numPr>
          <w:ilvl w:val="0"/>
          <w:numId w:val="9"/>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Feedback</w:t>
      </w:r>
    </w:p>
    <w:p w14:paraId="000B427C" w14:textId="77777777" w:rsidR="00142462" w:rsidRPr="00AE2BFA" w:rsidRDefault="00142462" w:rsidP="00142462">
      <w:pPr>
        <w:numPr>
          <w:ilvl w:val="0"/>
          <w:numId w:val="9"/>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Improvement</w:t>
      </w:r>
    </w:p>
    <w:p w14:paraId="4B022EF7" w14:textId="77777777" w:rsidR="00142462" w:rsidRPr="00AE2BFA" w:rsidRDefault="00142462" w:rsidP="00142462">
      <w:pPr>
        <w:rPr>
          <w:rFonts w:ascii="Times New Roman" w:eastAsia="Times New Roman" w:hAnsi="Times New Roman" w:cs="Times New Roman"/>
          <w:sz w:val="23"/>
          <w:szCs w:val="23"/>
        </w:rPr>
      </w:pPr>
    </w:p>
    <w:p w14:paraId="2DD0A21C"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process facilitates:</w:t>
      </w:r>
    </w:p>
    <w:p w14:paraId="37E7CE42" w14:textId="77777777" w:rsidR="00142462" w:rsidRPr="006157A6" w:rsidRDefault="00142462" w:rsidP="00142462">
      <w:pPr>
        <w:pStyle w:val="ListParagraph"/>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A strong vision for the future</w:t>
      </w:r>
    </w:p>
    <w:p w14:paraId="52E09BC2" w14:textId="77777777" w:rsidR="00142462" w:rsidRPr="00AE2BFA" w:rsidRDefault="00142462" w:rsidP="00142462">
      <w:pPr>
        <w:numPr>
          <w:ilvl w:val="0"/>
          <w:numId w:val="1"/>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An honest assessment of unit strengths/weaknesses/opportunities for improvement</w:t>
      </w:r>
    </w:p>
    <w:p w14:paraId="367FBD76" w14:textId="339C0CB7" w:rsidR="007F6A29" w:rsidRDefault="00142462" w:rsidP="007F6A29">
      <w:pPr>
        <w:numPr>
          <w:ilvl w:val="0"/>
          <w:numId w:val="1"/>
        </w:numPr>
        <w:pBdr>
          <w:top w:val="nil"/>
          <w:left w:val="nil"/>
          <w:bottom w:val="nil"/>
          <w:right w:val="nil"/>
          <w:between w:val="nil"/>
        </w:pBdr>
        <w:rPr>
          <w:rStyle w:val="Heading1Char"/>
        </w:rPr>
      </w:pPr>
      <w:r w:rsidRPr="00AE2BFA">
        <w:rPr>
          <w:rFonts w:ascii="Times New Roman" w:eastAsia="Times New Roman" w:hAnsi="Times New Roman" w:cs="Times New Roman"/>
          <w:color w:val="000000"/>
          <w:sz w:val="23"/>
          <w:szCs w:val="23"/>
        </w:rPr>
        <w:t>Documentation of resource needs</w:t>
      </w:r>
    </w:p>
    <w:p w14:paraId="66E79C2C" w14:textId="3ED3C4E0" w:rsidR="00142462" w:rsidRDefault="00E227E8" w:rsidP="00E227E8">
      <w:pPr>
        <w:pStyle w:val="Heading1"/>
      </w:pPr>
      <w:bookmarkStart w:id="2" w:name="_Toc118720217"/>
      <w:r w:rsidRPr="00E227E8">
        <w:rPr>
          <w:rStyle w:val="Heading1Char"/>
          <w:b/>
        </w:rPr>
        <w:t>A</w:t>
      </w:r>
      <w:r w:rsidR="00142462" w:rsidRPr="00E227E8">
        <w:t xml:space="preserve"> Snapshot of the APR Process</w:t>
      </w:r>
      <w:bookmarkEnd w:id="2"/>
    </w:p>
    <w:p w14:paraId="0737FD94" w14:textId="7B6822EC"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As part of the APR process, units complete a </w:t>
      </w:r>
      <w:hyperlink w:anchor="_Self-Study_Report_Template" w:history="1">
        <w:r w:rsidRPr="006E0F95">
          <w:rPr>
            <w:rStyle w:val="Hyperlink"/>
            <w:rFonts w:ascii="Times New Roman" w:eastAsia="Times New Roman" w:hAnsi="Times New Roman" w:cs="Times New Roman"/>
            <w:color w:val="0070C0"/>
            <w:sz w:val="23"/>
            <w:szCs w:val="23"/>
          </w:rPr>
          <w:t>self-study report</w:t>
        </w:r>
      </w:hyperlink>
      <w:r w:rsidRPr="00AE2BFA">
        <w:rPr>
          <w:rFonts w:ascii="Times New Roman" w:eastAsia="Times New Roman" w:hAnsi="Times New Roman" w:cs="Times New Roman"/>
          <w:sz w:val="23"/>
          <w:szCs w:val="23"/>
        </w:rPr>
        <w:t xml:space="preserve"> that is reviewed and evaluated by a team of peer reviewers. </w:t>
      </w:r>
      <w:r w:rsidRPr="00AE2BFA">
        <w:rPr>
          <w:rFonts w:ascii="Times New Roman" w:eastAsia="Times New Roman" w:hAnsi="Times New Roman" w:cs="Times New Roman"/>
          <w:color w:val="000000"/>
          <w:sz w:val="23"/>
          <w:szCs w:val="23"/>
        </w:rPr>
        <w:t xml:space="preserve">This self-study report is designed to encourage units to reflect </w:t>
      </w:r>
      <w:r w:rsidRPr="00AE2BFA">
        <w:rPr>
          <w:rFonts w:ascii="Times New Roman" w:eastAsia="Times New Roman" w:hAnsi="Times New Roman" w:cs="Times New Roman"/>
          <w:sz w:val="23"/>
          <w:szCs w:val="23"/>
        </w:rPr>
        <w:t xml:space="preserve">on their current operations, develop a vision for the future, and create and implement a plan for continuous improvement. </w:t>
      </w:r>
      <w:r w:rsidRPr="00AE2BFA">
        <w:rPr>
          <w:rFonts w:ascii="Times New Roman" w:eastAsia="Times New Roman" w:hAnsi="Times New Roman" w:cs="Times New Roman"/>
          <w:color w:val="000000"/>
          <w:sz w:val="23"/>
          <w:szCs w:val="23"/>
        </w:rPr>
        <w:t>The analysis included in the report should be informed by data provided to the unit from sources such as IE and Strategic Analysis, as well as current trends in the field and faculty</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interests.</w:t>
      </w:r>
    </w:p>
    <w:p w14:paraId="0A07D808"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69F76666"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lastRenderedPageBreak/>
        <w:t xml:space="preserve">By providing an analysis of how the department/school/program is exceeding, meeting, or not meeting expectations in core areas, the self-study report goes beyond describing unit activities. The self-study report is not only designed to foster analysis and reflection, but discussion – discussion within the unit, with external stakeholders, with the peer review team, and with the unit’s respective dean(s). </w:t>
      </w:r>
      <w:sdt>
        <w:sdtPr>
          <w:rPr>
            <w:rFonts w:ascii="Times New Roman" w:hAnsi="Times New Roman" w:cs="Times New Roman"/>
            <w:sz w:val="23"/>
            <w:szCs w:val="23"/>
          </w:rPr>
          <w:tag w:val="goog_rdk_17"/>
          <w:id w:val="1403487241"/>
        </w:sdtPr>
        <w:sdtEndPr/>
        <w:sdtContent/>
      </w:sdt>
      <w:sdt>
        <w:sdtPr>
          <w:rPr>
            <w:rFonts w:ascii="Times New Roman" w:hAnsi="Times New Roman" w:cs="Times New Roman"/>
            <w:sz w:val="23"/>
            <w:szCs w:val="23"/>
          </w:rPr>
          <w:tag w:val="goog_rdk_18"/>
          <w:id w:val="-1707711184"/>
        </w:sdtPr>
        <w:sdtEndPr/>
        <w:sdtContent/>
      </w:sdt>
      <w:sdt>
        <w:sdtPr>
          <w:rPr>
            <w:rFonts w:ascii="Times New Roman" w:hAnsi="Times New Roman" w:cs="Times New Roman"/>
            <w:sz w:val="23"/>
            <w:szCs w:val="23"/>
          </w:rPr>
          <w:tag w:val="goog_rdk_19"/>
          <w:id w:val="666138890"/>
        </w:sdtPr>
        <w:sdtEndPr/>
        <w:sdtContent/>
      </w:sdt>
      <w:r w:rsidRPr="00AE2BFA">
        <w:rPr>
          <w:rFonts w:ascii="Times New Roman" w:eastAsia="Times New Roman" w:hAnsi="Times New Roman" w:cs="Times New Roman"/>
          <w:color w:val="000000"/>
          <w:sz w:val="23"/>
          <w:szCs w:val="23"/>
        </w:rPr>
        <w:t xml:space="preserve">The final written report </w:t>
      </w:r>
      <w:r>
        <w:rPr>
          <w:rFonts w:ascii="Times New Roman" w:eastAsia="Times New Roman" w:hAnsi="Times New Roman" w:cs="Times New Roman"/>
          <w:color w:val="000000"/>
          <w:sz w:val="23"/>
          <w:szCs w:val="23"/>
        </w:rPr>
        <w:t xml:space="preserve">narrative </w:t>
      </w:r>
      <w:r w:rsidRPr="00AE2BFA">
        <w:rPr>
          <w:rFonts w:ascii="Times New Roman" w:eastAsia="Times New Roman" w:hAnsi="Times New Roman" w:cs="Times New Roman"/>
          <w:color w:val="000000"/>
          <w:sz w:val="23"/>
          <w:szCs w:val="23"/>
        </w:rPr>
        <w:t xml:space="preserve">is </w:t>
      </w:r>
      <w:r>
        <w:rPr>
          <w:rFonts w:ascii="Times New Roman" w:eastAsia="Times New Roman" w:hAnsi="Times New Roman" w:cs="Times New Roman"/>
          <w:color w:val="000000"/>
          <w:sz w:val="23"/>
          <w:szCs w:val="23"/>
        </w:rPr>
        <w:t xml:space="preserve">typically </w:t>
      </w:r>
      <w:r w:rsidRPr="00AE2BFA">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z w:val="23"/>
          <w:szCs w:val="23"/>
        </w:rPr>
        <w:t>-30</w:t>
      </w:r>
      <w:r w:rsidRPr="00AE2BFA">
        <w:rPr>
          <w:rFonts w:ascii="Times New Roman" w:eastAsia="Times New Roman" w:hAnsi="Times New Roman" w:cs="Times New Roman"/>
          <w:color w:val="000000"/>
          <w:sz w:val="23"/>
          <w:szCs w:val="23"/>
        </w:rPr>
        <w:t xml:space="preserve"> pages (not including data tables or other appendices).</w:t>
      </w:r>
    </w:p>
    <w:p w14:paraId="5320396F" w14:textId="77777777" w:rsidR="00142462" w:rsidRPr="00AE2BFA" w:rsidRDefault="00142462" w:rsidP="00142462">
      <w:pPr>
        <w:rPr>
          <w:rFonts w:ascii="Times New Roman" w:eastAsia="Times New Roman" w:hAnsi="Times New Roman" w:cs="Times New Roman"/>
          <w:color w:val="000000"/>
          <w:sz w:val="23"/>
          <w:szCs w:val="23"/>
        </w:rPr>
      </w:pPr>
    </w:p>
    <w:p w14:paraId="1648441F" w14:textId="2CC7F179" w:rsidR="00142462"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Each a</w:t>
      </w:r>
      <w:r w:rsidRPr="00AE2BFA">
        <w:rPr>
          <w:rFonts w:ascii="Times New Roman" w:eastAsia="Times New Roman" w:hAnsi="Times New Roman" w:cs="Times New Roman"/>
          <w:color w:val="000000"/>
          <w:sz w:val="23"/>
          <w:szCs w:val="23"/>
        </w:rPr>
        <w:t>cademic unit submit</w:t>
      </w:r>
      <w:r>
        <w:rPr>
          <w:rFonts w:ascii="Times New Roman" w:eastAsia="Times New Roman" w:hAnsi="Times New Roman" w:cs="Times New Roman"/>
          <w:color w:val="000000"/>
          <w:sz w:val="23"/>
          <w:szCs w:val="23"/>
        </w:rPr>
        <w:t>s</w:t>
      </w:r>
      <w:r w:rsidRPr="00AE2BFA">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its completed</w:t>
      </w:r>
      <w:r w:rsidRPr="00AE2BFA">
        <w:rPr>
          <w:rFonts w:ascii="Times New Roman" w:eastAsia="Times New Roman" w:hAnsi="Times New Roman" w:cs="Times New Roman"/>
          <w:color w:val="000000"/>
          <w:sz w:val="23"/>
          <w:szCs w:val="23"/>
        </w:rPr>
        <w:t xml:space="preserve"> self-study report to IE, which distributes the report to the unit’s respective peer review team. The table below </w:t>
      </w:r>
      <w:r>
        <w:rPr>
          <w:rFonts w:ascii="Times New Roman" w:eastAsia="Times New Roman" w:hAnsi="Times New Roman" w:cs="Times New Roman"/>
          <w:color w:val="000000"/>
          <w:sz w:val="23"/>
          <w:szCs w:val="23"/>
        </w:rPr>
        <w:t>describes</w:t>
      </w:r>
      <w:r w:rsidRPr="00AE2BFA">
        <w:rPr>
          <w:rFonts w:ascii="Times New Roman" w:eastAsia="Times New Roman" w:hAnsi="Times New Roman" w:cs="Times New Roman"/>
          <w:color w:val="000000"/>
          <w:sz w:val="23"/>
          <w:szCs w:val="23"/>
        </w:rPr>
        <w:t xml:space="preserve"> the sequence of events once the self-study report has been </w:t>
      </w:r>
      <w:r>
        <w:rPr>
          <w:rFonts w:ascii="Times New Roman" w:eastAsia="Times New Roman" w:hAnsi="Times New Roman" w:cs="Times New Roman"/>
          <w:color w:val="000000"/>
          <w:sz w:val="23"/>
          <w:szCs w:val="23"/>
        </w:rPr>
        <w:t>received by the peer review team</w:t>
      </w:r>
      <w:r w:rsidRPr="00AE2BFA">
        <w:rPr>
          <w:rFonts w:ascii="Times New Roman" w:eastAsia="Times New Roman" w:hAnsi="Times New Roman" w:cs="Times New Roman"/>
          <w:color w:val="000000"/>
          <w:sz w:val="23"/>
          <w:szCs w:val="23"/>
        </w:rPr>
        <w:t>. For an overview of the entire APR process from start to finish</w:t>
      </w:r>
      <w:r>
        <w:rPr>
          <w:rFonts w:ascii="Times New Roman" w:eastAsia="Times New Roman" w:hAnsi="Times New Roman" w:cs="Times New Roman"/>
          <w:color w:val="000000"/>
          <w:sz w:val="23"/>
          <w:szCs w:val="23"/>
        </w:rPr>
        <w:t xml:space="preserve"> with key dates</w:t>
      </w:r>
      <w:r w:rsidRPr="00AE2BFA">
        <w:rPr>
          <w:rFonts w:ascii="Times New Roman" w:eastAsia="Times New Roman" w:hAnsi="Times New Roman" w:cs="Times New Roman"/>
          <w:color w:val="000000"/>
          <w:sz w:val="23"/>
          <w:szCs w:val="23"/>
        </w:rPr>
        <w:t xml:space="preserve">, please refer to the </w:t>
      </w:r>
      <w:hyperlink w:anchor="_Timeline_for_Academic" w:history="1">
        <w:r w:rsidRPr="006E0F95">
          <w:rPr>
            <w:rStyle w:val="Hyperlink"/>
            <w:rFonts w:ascii="Times New Roman" w:eastAsia="Times New Roman" w:hAnsi="Times New Roman" w:cs="Times New Roman"/>
            <w:color w:val="0070C0"/>
            <w:sz w:val="23"/>
            <w:szCs w:val="23"/>
          </w:rPr>
          <w:t>timeline</w:t>
        </w:r>
      </w:hyperlink>
      <w:r w:rsidR="006E0F95">
        <w:rPr>
          <w:rFonts w:ascii="Times New Roman" w:eastAsia="Times New Roman" w:hAnsi="Times New Roman" w:cs="Times New Roman"/>
          <w:color w:val="0070C0"/>
          <w:sz w:val="23"/>
          <w:szCs w:val="23"/>
        </w:rPr>
        <w:t xml:space="preserve"> </w:t>
      </w:r>
      <w:r w:rsidR="006E0F95" w:rsidRPr="006E0F95">
        <w:rPr>
          <w:rFonts w:ascii="Times New Roman" w:eastAsia="Times New Roman" w:hAnsi="Times New Roman" w:cs="Times New Roman"/>
          <w:color w:val="000000" w:themeColor="text1"/>
          <w:sz w:val="23"/>
          <w:szCs w:val="23"/>
        </w:rPr>
        <w:t>on page 8</w:t>
      </w:r>
      <w:r w:rsidRPr="00AE2BFA">
        <w:rPr>
          <w:rFonts w:ascii="Times New Roman" w:eastAsia="Times New Roman" w:hAnsi="Times New Roman" w:cs="Times New Roman"/>
          <w:color w:val="000000"/>
          <w:sz w:val="23"/>
          <w:szCs w:val="23"/>
        </w:rPr>
        <w:t>.</w:t>
      </w:r>
    </w:p>
    <w:p w14:paraId="6D6A2935"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7065"/>
      </w:tblGrid>
      <w:tr w:rsidR="00142462" w:rsidRPr="00AE2BFA" w14:paraId="1446F016" w14:textId="77777777" w:rsidTr="00F55491">
        <w:tc>
          <w:tcPr>
            <w:tcW w:w="2565" w:type="dxa"/>
            <w:shd w:val="clear" w:color="auto" w:fill="auto"/>
            <w:tcMar>
              <w:top w:w="100" w:type="dxa"/>
              <w:left w:w="100" w:type="dxa"/>
              <w:bottom w:w="100" w:type="dxa"/>
              <w:right w:w="100" w:type="dxa"/>
            </w:tcMar>
          </w:tcPr>
          <w:p w14:paraId="1CBBCF31"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Self-Study Report Review Period</w:t>
            </w:r>
          </w:p>
        </w:tc>
        <w:tc>
          <w:tcPr>
            <w:tcW w:w="7065" w:type="dxa"/>
            <w:shd w:val="clear" w:color="auto" w:fill="auto"/>
            <w:tcMar>
              <w:top w:w="100" w:type="dxa"/>
              <w:left w:w="100" w:type="dxa"/>
              <w:bottom w:w="100" w:type="dxa"/>
              <w:right w:w="100" w:type="dxa"/>
            </w:tcMar>
          </w:tcPr>
          <w:p w14:paraId="6C0844DE" w14:textId="77CAA452"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Peer review team members independently analyze the self-study report, using the </w:t>
            </w:r>
            <w:hyperlink w:anchor="_Academic_Program_Review" w:history="1">
              <w:r w:rsidRPr="006E0F95">
                <w:rPr>
                  <w:rStyle w:val="Hyperlink"/>
                  <w:rFonts w:ascii="Times New Roman" w:eastAsia="Times New Roman" w:hAnsi="Times New Roman" w:cs="Times New Roman"/>
                  <w:color w:val="0070C0"/>
                  <w:sz w:val="23"/>
                  <w:szCs w:val="23"/>
                </w:rPr>
                <w:t>APR Rubric</w:t>
              </w:r>
            </w:hyperlink>
            <w:r w:rsidRPr="00AE2BFA">
              <w:rPr>
                <w:rFonts w:ascii="Times New Roman" w:eastAsia="Times New Roman" w:hAnsi="Times New Roman" w:cs="Times New Roman"/>
                <w:color w:val="000000"/>
                <w:sz w:val="23"/>
                <w:szCs w:val="23"/>
              </w:rPr>
              <w:t xml:space="preserve"> as a guide.</w:t>
            </w:r>
          </w:p>
        </w:tc>
      </w:tr>
      <w:tr w:rsidR="00142462" w:rsidRPr="00AE2BFA" w14:paraId="5C5493EA" w14:textId="77777777" w:rsidTr="00F55491">
        <w:tc>
          <w:tcPr>
            <w:tcW w:w="2565" w:type="dxa"/>
            <w:shd w:val="clear" w:color="auto" w:fill="auto"/>
            <w:tcMar>
              <w:top w:w="100" w:type="dxa"/>
              <w:left w:w="100" w:type="dxa"/>
              <w:bottom w:w="100" w:type="dxa"/>
              <w:right w:w="100" w:type="dxa"/>
            </w:tcMar>
          </w:tcPr>
          <w:p w14:paraId="00754427"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 Meeting</w:t>
            </w:r>
          </w:p>
        </w:tc>
        <w:tc>
          <w:tcPr>
            <w:tcW w:w="7065" w:type="dxa"/>
            <w:shd w:val="clear" w:color="auto" w:fill="auto"/>
            <w:tcMar>
              <w:top w:w="100" w:type="dxa"/>
              <w:left w:w="100" w:type="dxa"/>
              <w:bottom w:w="100" w:type="dxa"/>
              <w:right w:w="100" w:type="dxa"/>
            </w:tcMar>
          </w:tcPr>
          <w:p w14:paraId="2DC43C93"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An IE professional facilitates a meeting of the peer review team to discuss the self-study report. During this meeting, the team also identifies questions it would like to ask the unit </w:t>
            </w:r>
            <w:r>
              <w:rPr>
                <w:rFonts w:ascii="Times New Roman" w:eastAsia="Times New Roman" w:hAnsi="Times New Roman" w:cs="Times New Roman"/>
                <w:color w:val="000000"/>
                <w:sz w:val="23"/>
                <w:szCs w:val="23"/>
              </w:rPr>
              <w:t xml:space="preserve">in order </w:t>
            </w:r>
            <w:r w:rsidRPr="00AE2BFA">
              <w:rPr>
                <w:rFonts w:ascii="Times New Roman" w:eastAsia="Times New Roman" w:hAnsi="Times New Roman" w:cs="Times New Roman"/>
                <w:color w:val="000000"/>
                <w:sz w:val="23"/>
                <w:szCs w:val="23"/>
              </w:rPr>
              <w:t>to clarify information presented</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in the report and develop a deeper understanding of the unit.</w:t>
            </w:r>
          </w:p>
        </w:tc>
      </w:tr>
      <w:tr w:rsidR="00142462" w:rsidRPr="00AE2BFA" w14:paraId="41BC378F" w14:textId="77777777" w:rsidTr="00F55491">
        <w:tc>
          <w:tcPr>
            <w:tcW w:w="2565" w:type="dxa"/>
            <w:shd w:val="clear" w:color="auto" w:fill="auto"/>
            <w:tcMar>
              <w:top w:w="100" w:type="dxa"/>
              <w:left w:w="100" w:type="dxa"/>
              <w:bottom w:w="100" w:type="dxa"/>
              <w:right w:w="100" w:type="dxa"/>
            </w:tcMar>
          </w:tcPr>
          <w:p w14:paraId="33BB6C69"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 + Academic Unit Meeting</w:t>
            </w:r>
          </w:p>
        </w:tc>
        <w:tc>
          <w:tcPr>
            <w:tcW w:w="7065" w:type="dxa"/>
            <w:shd w:val="clear" w:color="auto" w:fill="auto"/>
            <w:tcMar>
              <w:top w:w="100" w:type="dxa"/>
              <w:left w:w="100" w:type="dxa"/>
              <w:bottom w:w="100" w:type="dxa"/>
              <w:right w:w="100" w:type="dxa"/>
            </w:tcMar>
          </w:tcPr>
          <w:p w14:paraId="383AC59F"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An IE professional facilitates a meeting between the review team and the</w:t>
            </w:r>
            <w:r>
              <w:rPr>
                <w:rFonts w:ascii="Times New Roman" w:eastAsia="Times New Roman" w:hAnsi="Times New Roman" w:cs="Times New Roman"/>
                <w:color w:val="000000"/>
                <w:sz w:val="23"/>
                <w:szCs w:val="23"/>
              </w:rPr>
              <w:t xml:space="preserve"> academic</w:t>
            </w:r>
            <w:r w:rsidRPr="00AE2BFA">
              <w:rPr>
                <w:rFonts w:ascii="Times New Roman" w:eastAsia="Times New Roman" w:hAnsi="Times New Roman" w:cs="Times New Roman"/>
                <w:color w:val="000000"/>
                <w:sz w:val="23"/>
                <w:szCs w:val="23"/>
              </w:rPr>
              <w:t xml:space="preserve"> unit to </w:t>
            </w:r>
            <w:r>
              <w:rPr>
                <w:rFonts w:ascii="Times New Roman" w:eastAsia="Times New Roman" w:hAnsi="Times New Roman" w:cs="Times New Roman"/>
                <w:color w:val="000000"/>
                <w:sz w:val="23"/>
                <w:szCs w:val="23"/>
              </w:rPr>
              <w:t xml:space="preserve">ask clarifying questions and </w:t>
            </w:r>
            <w:r w:rsidRPr="00AE2BFA">
              <w:rPr>
                <w:rFonts w:ascii="Times New Roman" w:eastAsia="Times New Roman" w:hAnsi="Times New Roman" w:cs="Times New Roman"/>
                <w:color w:val="000000"/>
                <w:sz w:val="23"/>
                <w:szCs w:val="23"/>
              </w:rPr>
              <w:t>discuss the self-study report, where the unit hopes to be in the future</w:t>
            </w:r>
            <w:r>
              <w:rPr>
                <w:rFonts w:ascii="Times New Roman" w:eastAsia="Times New Roman" w:hAnsi="Times New Roman" w:cs="Times New Roman"/>
                <w:color w:val="000000"/>
                <w:sz w:val="23"/>
                <w:szCs w:val="23"/>
              </w:rPr>
              <w:t>,</w:t>
            </w:r>
            <w:r w:rsidRPr="00AE2BFA">
              <w:rPr>
                <w:rFonts w:ascii="Times New Roman" w:eastAsia="Times New Roman" w:hAnsi="Times New Roman" w:cs="Times New Roman"/>
                <w:color w:val="000000"/>
                <w:sz w:val="23"/>
                <w:szCs w:val="23"/>
              </w:rPr>
              <w:t xml:space="preserve"> and how it plans to get there.</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 xml:space="preserve">It is common for a total of </w:t>
            </w:r>
            <w:r w:rsidRPr="00AE2BFA">
              <w:rPr>
                <w:rFonts w:ascii="Times New Roman" w:eastAsia="Times New Roman" w:hAnsi="Times New Roman" w:cs="Times New Roman"/>
                <w:sz w:val="23"/>
                <w:szCs w:val="23"/>
              </w:rPr>
              <w:t>2</w:t>
            </w:r>
            <w:r w:rsidRPr="00AE2BFA">
              <w:rPr>
                <w:rFonts w:ascii="Times New Roman" w:eastAsia="Times New Roman" w:hAnsi="Times New Roman" w:cs="Times New Roman"/>
                <w:color w:val="000000"/>
                <w:sz w:val="23"/>
                <w:szCs w:val="23"/>
              </w:rPr>
              <w:t>-4 members of a unit to attend the meeting with the peer review team.</w:t>
            </w:r>
          </w:p>
        </w:tc>
      </w:tr>
      <w:tr w:rsidR="00142462" w:rsidRPr="00AE2BFA" w14:paraId="4AAB519F" w14:textId="77777777" w:rsidTr="00F55491">
        <w:tc>
          <w:tcPr>
            <w:tcW w:w="2565" w:type="dxa"/>
            <w:shd w:val="clear" w:color="auto" w:fill="auto"/>
            <w:tcMar>
              <w:top w:w="100" w:type="dxa"/>
              <w:left w:w="100" w:type="dxa"/>
              <w:bottom w:w="100" w:type="dxa"/>
              <w:right w:w="100" w:type="dxa"/>
            </w:tcMar>
          </w:tcPr>
          <w:p w14:paraId="6CAC37C5"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 Report</w:t>
            </w:r>
          </w:p>
        </w:tc>
        <w:tc>
          <w:tcPr>
            <w:tcW w:w="7065" w:type="dxa"/>
            <w:shd w:val="clear" w:color="auto" w:fill="auto"/>
            <w:tcMar>
              <w:top w:w="100" w:type="dxa"/>
              <w:left w:w="100" w:type="dxa"/>
              <w:bottom w:w="100" w:type="dxa"/>
              <w:right w:w="100" w:type="dxa"/>
            </w:tcMar>
          </w:tcPr>
          <w:p w14:paraId="25E48411"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The peer review team </w:t>
            </w:r>
            <w:r>
              <w:rPr>
                <w:rFonts w:ascii="Times New Roman" w:eastAsia="Times New Roman" w:hAnsi="Times New Roman" w:cs="Times New Roman"/>
                <w:color w:val="000000"/>
                <w:sz w:val="23"/>
                <w:szCs w:val="23"/>
              </w:rPr>
              <w:t xml:space="preserve">utilizes </w:t>
            </w:r>
            <w:r w:rsidRPr="00AE2BFA">
              <w:rPr>
                <w:rFonts w:ascii="Times New Roman" w:eastAsia="Times New Roman" w:hAnsi="Times New Roman" w:cs="Times New Roman"/>
                <w:color w:val="000000"/>
                <w:sz w:val="23"/>
                <w:szCs w:val="23"/>
              </w:rPr>
              <w:t xml:space="preserve">the self-study report and </w:t>
            </w:r>
            <w:r>
              <w:rPr>
                <w:rFonts w:ascii="Times New Roman" w:eastAsia="Times New Roman" w:hAnsi="Times New Roman" w:cs="Times New Roman"/>
                <w:color w:val="000000"/>
                <w:sz w:val="23"/>
                <w:szCs w:val="23"/>
              </w:rPr>
              <w:t xml:space="preserve">additional </w:t>
            </w:r>
            <w:r w:rsidRPr="00AE2BFA">
              <w:rPr>
                <w:rFonts w:ascii="Times New Roman" w:eastAsia="Times New Roman" w:hAnsi="Times New Roman" w:cs="Times New Roman"/>
                <w:color w:val="000000"/>
                <w:sz w:val="23"/>
                <w:szCs w:val="23"/>
              </w:rPr>
              <w:t>information g</w:t>
            </w:r>
            <w:r>
              <w:rPr>
                <w:rFonts w:ascii="Times New Roman" w:eastAsia="Times New Roman" w:hAnsi="Times New Roman" w:cs="Times New Roman"/>
                <w:color w:val="000000"/>
                <w:sz w:val="23"/>
                <w:szCs w:val="23"/>
              </w:rPr>
              <w:t>athered</w:t>
            </w:r>
            <w:r w:rsidRPr="00AE2BFA">
              <w:rPr>
                <w:rFonts w:ascii="Times New Roman" w:eastAsia="Times New Roman" w:hAnsi="Times New Roman" w:cs="Times New Roman"/>
                <w:color w:val="000000"/>
                <w:sz w:val="23"/>
                <w:szCs w:val="23"/>
              </w:rPr>
              <w:t xml:space="preserve"> in the discussion </w:t>
            </w:r>
            <w:r>
              <w:rPr>
                <w:rFonts w:ascii="Times New Roman" w:eastAsia="Times New Roman" w:hAnsi="Times New Roman" w:cs="Times New Roman"/>
                <w:color w:val="000000"/>
                <w:sz w:val="23"/>
                <w:szCs w:val="23"/>
              </w:rPr>
              <w:t xml:space="preserve">with unit representatives </w:t>
            </w:r>
            <w:r w:rsidRPr="00AE2BFA">
              <w:rPr>
                <w:rFonts w:ascii="Times New Roman" w:eastAsia="Times New Roman" w:hAnsi="Times New Roman" w:cs="Times New Roman"/>
                <w:color w:val="000000"/>
                <w:sz w:val="23"/>
                <w:szCs w:val="23"/>
              </w:rPr>
              <w:t>to craft the peer review team report.</w:t>
            </w:r>
            <w:r>
              <w:rPr>
                <w:rFonts w:ascii="Times New Roman" w:eastAsia="Times New Roman" w:hAnsi="Times New Roman" w:cs="Times New Roman"/>
                <w:color w:val="000000"/>
                <w:sz w:val="23"/>
                <w:szCs w:val="23"/>
              </w:rPr>
              <w:t xml:space="preserve"> The </w:t>
            </w:r>
            <w:r w:rsidRPr="00AE2BFA">
              <w:rPr>
                <w:rFonts w:ascii="Times New Roman" w:eastAsia="Times New Roman" w:hAnsi="Times New Roman" w:cs="Times New Roman"/>
                <w:color w:val="000000"/>
                <w:sz w:val="23"/>
                <w:szCs w:val="23"/>
              </w:rPr>
              <w:t>APR Rubric</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serves as the template for the peer review team report.</w:t>
            </w:r>
          </w:p>
        </w:tc>
      </w:tr>
      <w:tr w:rsidR="00142462" w:rsidRPr="00AE2BFA" w14:paraId="19C206F9" w14:textId="77777777" w:rsidTr="00F55491">
        <w:tc>
          <w:tcPr>
            <w:tcW w:w="2565" w:type="dxa"/>
            <w:shd w:val="clear" w:color="auto" w:fill="auto"/>
            <w:tcMar>
              <w:top w:w="100" w:type="dxa"/>
              <w:left w:w="100" w:type="dxa"/>
              <w:bottom w:w="100" w:type="dxa"/>
              <w:right w:w="100" w:type="dxa"/>
            </w:tcMar>
          </w:tcPr>
          <w:p w14:paraId="29672B9C"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Academic Unit Written Response (OPTIONAL)</w:t>
            </w:r>
          </w:p>
        </w:tc>
        <w:tc>
          <w:tcPr>
            <w:tcW w:w="7065" w:type="dxa"/>
            <w:shd w:val="clear" w:color="auto" w:fill="auto"/>
            <w:tcMar>
              <w:top w:w="100" w:type="dxa"/>
              <w:left w:w="100" w:type="dxa"/>
              <w:bottom w:w="100" w:type="dxa"/>
              <w:right w:w="100" w:type="dxa"/>
            </w:tcMar>
          </w:tcPr>
          <w:p w14:paraId="7600DA42"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After receiving the peer review team report, the </w:t>
            </w:r>
            <w:r w:rsidRPr="00AE2BFA">
              <w:rPr>
                <w:rFonts w:ascii="Times New Roman" w:eastAsia="Times New Roman" w:hAnsi="Times New Roman" w:cs="Times New Roman"/>
                <w:color w:val="000000"/>
                <w:sz w:val="23"/>
                <w:szCs w:val="23"/>
              </w:rPr>
              <w:t xml:space="preserve">unit </w:t>
            </w:r>
            <w:r>
              <w:rPr>
                <w:rFonts w:ascii="Times New Roman" w:hAnsi="Times New Roman" w:cs="Times New Roman"/>
                <w:sz w:val="23"/>
                <w:szCs w:val="23"/>
              </w:rPr>
              <w:t xml:space="preserve">is given the opportunity </w:t>
            </w:r>
            <w:r>
              <w:rPr>
                <w:rFonts w:ascii="Times New Roman" w:eastAsia="Times New Roman" w:hAnsi="Times New Roman" w:cs="Times New Roman"/>
                <w:color w:val="000000"/>
                <w:sz w:val="23"/>
                <w:szCs w:val="23"/>
              </w:rPr>
              <w:t>t</w:t>
            </w:r>
            <w:r w:rsidRPr="00AE2BFA">
              <w:rPr>
                <w:rFonts w:ascii="Times New Roman" w:eastAsia="Times New Roman" w:hAnsi="Times New Roman" w:cs="Times New Roman"/>
                <w:color w:val="000000"/>
                <w:sz w:val="23"/>
                <w:szCs w:val="23"/>
              </w:rPr>
              <w:t>o submit a written response, if it so desires, to clarify or highlight points in the peer review team report. This part of the process is</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optional.</w:t>
            </w:r>
          </w:p>
        </w:tc>
      </w:tr>
      <w:tr w:rsidR="00142462" w:rsidRPr="00AE2BFA" w14:paraId="4AB20156" w14:textId="77777777" w:rsidTr="00F55491">
        <w:tc>
          <w:tcPr>
            <w:tcW w:w="2565" w:type="dxa"/>
            <w:shd w:val="clear" w:color="auto" w:fill="auto"/>
            <w:tcMar>
              <w:top w:w="100" w:type="dxa"/>
              <w:left w:w="100" w:type="dxa"/>
              <w:bottom w:w="100" w:type="dxa"/>
              <w:right w:w="100" w:type="dxa"/>
            </w:tcMar>
          </w:tcPr>
          <w:p w14:paraId="43922EA3"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APR Products Delivered to Dean’s Office</w:t>
            </w:r>
          </w:p>
        </w:tc>
        <w:tc>
          <w:tcPr>
            <w:tcW w:w="7065" w:type="dxa"/>
            <w:shd w:val="clear" w:color="auto" w:fill="auto"/>
            <w:tcMar>
              <w:top w:w="100" w:type="dxa"/>
              <w:left w:w="100" w:type="dxa"/>
              <w:bottom w:w="100" w:type="dxa"/>
              <w:right w:w="100" w:type="dxa"/>
            </w:tcMar>
          </w:tcPr>
          <w:p w14:paraId="5A13F52F"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The self-study report, peer review team report, and any optional written response are sent to the unit’s respective dean.</w:t>
            </w:r>
          </w:p>
        </w:tc>
      </w:tr>
      <w:tr w:rsidR="00142462" w:rsidRPr="00AE2BFA" w14:paraId="763E3361" w14:textId="77777777" w:rsidTr="00F55491">
        <w:tc>
          <w:tcPr>
            <w:tcW w:w="2565" w:type="dxa"/>
            <w:shd w:val="clear" w:color="auto" w:fill="auto"/>
            <w:tcMar>
              <w:top w:w="100" w:type="dxa"/>
              <w:left w:w="100" w:type="dxa"/>
              <w:bottom w:w="100" w:type="dxa"/>
              <w:right w:w="100" w:type="dxa"/>
            </w:tcMar>
          </w:tcPr>
          <w:p w14:paraId="29EA2459"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Academic Unit + Dean’s Office Meeting</w:t>
            </w:r>
          </w:p>
        </w:tc>
        <w:tc>
          <w:tcPr>
            <w:tcW w:w="7065" w:type="dxa"/>
            <w:shd w:val="clear" w:color="auto" w:fill="auto"/>
            <w:tcMar>
              <w:top w:w="100" w:type="dxa"/>
              <w:left w:w="100" w:type="dxa"/>
              <w:bottom w:w="100" w:type="dxa"/>
              <w:right w:w="100" w:type="dxa"/>
            </w:tcMar>
          </w:tcPr>
          <w:p w14:paraId="16813796"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Unit leaders meet with the dean</w:t>
            </w:r>
            <w:r>
              <w:rPr>
                <w:rFonts w:ascii="Times New Roman" w:eastAsia="Times New Roman" w:hAnsi="Times New Roman" w:cs="Times New Roman"/>
                <w:color w:val="000000"/>
                <w:sz w:val="23"/>
                <w:szCs w:val="23"/>
              </w:rPr>
              <w:t>(s)</w:t>
            </w:r>
            <w:r w:rsidRPr="00AE2BFA">
              <w:rPr>
                <w:rFonts w:ascii="Times New Roman" w:eastAsia="Times New Roman" w:hAnsi="Times New Roman" w:cs="Times New Roman"/>
                <w:color w:val="000000"/>
                <w:sz w:val="23"/>
                <w:szCs w:val="23"/>
              </w:rPr>
              <w:t xml:space="preserve"> to discuss the findings of the review process and the unit’s plans for the future.</w:t>
            </w:r>
          </w:p>
        </w:tc>
      </w:tr>
      <w:tr w:rsidR="00142462" w:rsidRPr="00AE2BFA" w14:paraId="6440347F" w14:textId="77777777" w:rsidTr="00F55491">
        <w:tc>
          <w:tcPr>
            <w:tcW w:w="2565" w:type="dxa"/>
            <w:shd w:val="clear" w:color="auto" w:fill="auto"/>
            <w:tcMar>
              <w:top w:w="100" w:type="dxa"/>
              <w:left w:w="100" w:type="dxa"/>
              <w:bottom w:w="100" w:type="dxa"/>
              <w:right w:w="100" w:type="dxa"/>
            </w:tcMar>
          </w:tcPr>
          <w:p w14:paraId="4B4611CA"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Memo of Understanding from Dean’s Office</w:t>
            </w:r>
          </w:p>
        </w:tc>
        <w:tc>
          <w:tcPr>
            <w:tcW w:w="7065" w:type="dxa"/>
            <w:shd w:val="clear" w:color="auto" w:fill="auto"/>
            <w:tcMar>
              <w:top w:w="100" w:type="dxa"/>
              <w:left w:w="100" w:type="dxa"/>
              <w:bottom w:w="100" w:type="dxa"/>
              <w:right w:w="100" w:type="dxa"/>
            </w:tcMar>
          </w:tcPr>
          <w:p w14:paraId="5A254E78"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The Dean’s Office composes a memo documenting the conversation with the unit, the unit’s plans for moving forward, </w:t>
            </w:r>
            <w:r>
              <w:rPr>
                <w:rFonts w:ascii="Times New Roman" w:eastAsia="Times New Roman" w:hAnsi="Times New Roman" w:cs="Times New Roman"/>
                <w:color w:val="000000"/>
                <w:sz w:val="23"/>
                <w:szCs w:val="23"/>
              </w:rPr>
              <w:t xml:space="preserve">and </w:t>
            </w:r>
            <w:r w:rsidRPr="00AE2BFA">
              <w:rPr>
                <w:rFonts w:ascii="Times New Roman" w:eastAsia="Times New Roman" w:hAnsi="Times New Roman" w:cs="Times New Roman"/>
                <w:color w:val="000000"/>
                <w:sz w:val="23"/>
                <w:szCs w:val="23"/>
              </w:rPr>
              <w:t xml:space="preserve">expectations for action items to be </w:t>
            </w:r>
            <w:r>
              <w:rPr>
                <w:rFonts w:ascii="Times New Roman" w:eastAsia="Times New Roman" w:hAnsi="Times New Roman" w:cs="Times New Roman"/>
                <w:color w:val="000000"/>
                <w:sz w:val="23"/>
                <w:szCs w:val="23"/>
              </w:rPr>
              <w:t>implemented</w:t>
            </w:r>
            <w:r w:rsidRPr="00AE2BFA">
              <w:rPr>
                <w:rFonts w:ascii="Times New Roman" w:eastAsia="Times New Roman" w:hAnsi="Times New Roman" w:cs="Times New Roman"/>
                <w:color w:val="000000"/>
                <w:sz w:val="23"/>
                <w:szCs w:val="23"/>
              </w:rPr>
              <w:t xml:space="preserve"> by the unit</w:t>
            </w:r>
            <w:r>
              <w:rPr>
                <w:rFonts w:ascii="Times New Roman" w:eastAsia="Times New Roman" w:hAnsi="Times New Roman" w:cs="Times New Roman"/>
                <w:color w:val="000000"/>
                <w:sz w:val="23"/>
                <w:szCs w:val="23"/>
              </w:rPr>
              <w:t xml:space="preserve"> by the next APR cycle</w:t>
            </w:r>
            <w:r w:rsidRPr="00AE2BFA">
              <w:rPr>
                <w:rFonts w:ascii="Times New Roman" w:eastAsia="Times New Roman" w:hAnsi="Times New Roman" w:cs="Times New Roman"/>
                <w:color w:val="000000"/>
                <w:sz w:val="23"/>
                <w:szCs w:val="23"/>
              </w:rPr>
              <w:t>. The memo is shared with the academic unit and the IE unit, which is responsible for archiving all APR materials.</w:t>
            </w:r>
          </w:p>
        </w:tc>
      </w:tr>
    </w:tbl>
    <w:p w14:paraId="7CEBB54D" w14:textId="0E8F85F0" w:rsidR="00142462" w:rsidRPr="00A40663" w:rsidRDefault="00C51D1D" w:rsidP="00A40663">
      <w:pPr>
        <w:pStyle w:val="Heading2"/>
      </w:pPr>
      <w:bookmarkStart w:id="3" w:name="_heading=h.gjdgxs" w:colFirst="0" w:colLast="0"/>
      <w:bookmarkStart w:id="4" w:name="_Toc118720218"/>
      <w:bookmarkEnd w:id="3"/>
      <w:r>
        <w:t>I</w:t>
      </w:r>
      <w:r w:rsidR="00142462" w:rsidRPr="00A40663">
        <w:t>ncluding Unit Stakeholders</w:t>
      </w:r>
      <w:bookmarkEnd w:id="4"/>
    </w:p>
    <w:p w14:paraId="799738F7"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 xml:space="preserve">Academic units are strongly encouraged to </w:t>
      </w:r>
      <w:r w:rsidRPr="00AE2BFA">
        <w:rPr>
          <w:rFonts w:ascii="Times New Roman" w:eastAsia="Times New Roman" w:hAnsi="Times New Roman" w:cs="Times New Roman"/>
          <w:color w:val="000000"/>
          <w:sz w:val="23"/>
          <w:szCs w:val="23"/>
        </w:rPr>
        <w:t xml:space="preserve">include evidence of broad participation in the self-study process. Stakeholders include faculty members from different classifications (e.g., instructional faculty, </w:t>
      </w:r>
      <w:r w:rsidRPr="00AE2BFA">
        <w:rPr>
          <w:rFonts w:ascii="Times New Roman" w:eastAsia="Times New Roman" w:hAnsi="Times New Roman" w:cs="Times New Roman"/>
          <w:color w:val="000000"/>
          <w:sz w:val="23"/>
          <w:szCs w:val="23"/>
        </w:rPr>
        <w:lastRenderedPageBreak/>
        <w:t>research faculty) and ranks, staff members, current students (e.g., undergraduate students and graduate students), alumni, advisory boards, employers, and industry partners.</w:t>
      </w:r>
    </w:p>
    <w:p w14:paraId="39714E72" w14:textId="77777777" w:rsidR="00142462" w:rsidRPr="00AE2BFA" w:rsidRDefault="00142462" w:rsidP="00142462">
      <w:pPr>
        <w:rPr>
          <w:rFonts w:ascii="Times New Roman" w:eastAsia="Times New Roman" w:hAnsi="Times New Roman" w:cs="Times New Roman"/>
          <w:color w:val="000000"/>
          <w:sz w:val="23"/>
          <w:szCs w:val="23"/>
        </w:rPr>
      </w:pPr>
    </w:p>
    <w:p w14:paraId="4ADB48D9"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Feedback may be obtained through a variety of data collection methods and discussion venues that include meetings, retreats, surveys, focus groups, interviews, Google Docs, annual activity reports, etc.</w:t>
      </w:r>
    </w:p>
    <w:p w14:paraId="2B06951F" w14:textId="369389FF" w:rsidR="007033AB" w:rsidRPr="007033AB" w:rsidRDefault="00142462" w:rsidP="007033AB">
      <w:pPr>
        <w:pStyle w:val="Heading1"/>
      </w:pPr>
      <w:bookmarkStart w:id="5" w:name="_Toc118720219"/>
      <w:r w:rsidRPr="00583EFD">
        <w:t>Peer Reviewers</w:t>
      </w:r>
      <w:bookmarkEnd w:id="5"/>
    </w:p>
    <w:p w14:paraId="14FD617B"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Peer review teams </w:t>
      </w:r>
      <w:r w:rsidRPr="00AE2BFA">
        <w:rPr>
          <w:rFonts w:ascii="Times New Roman" w:eastAsia="Times New Roman" w:hAnsi="Times New Roman" w:cs="Times New Roman"/>
          <w:sz w:val="23"/>
          <w:szCs w:val="23"/>
        </w:rPr>
        <w:t xml:space="preserve">include </w:t>
      </w:r>
      <w:r w:rsidRPr="00AE2BFA">
        <w:rPr>
          <w:rFonts w:ascii="Times New Roman" w:eastAsia="Times New Roman" w:hAnsi="Times New Roman" w:cs="Times New Roman"/>
          <w:color w:val="000000"/>
          <w:sz w:val="23"/>
          <w:szCs w:val="23"/>
        </w:rPr>
        <w:t>individuals with disciplinary expertise similar to the unit being reviewed and expertise distinct from the unit in order to provide diverse perspectives. Teams typically include four faculty members plus a professional from the IE unit (5 members total). Although most peer reviewers are from Virginia Tech, many units have found includ</w:t>
      </w:r>
      <w:r w:rsidRPr="00AE2BFA">
        <w:rPr>
          <w:rFonts w:ascii="Times New Roman" w:eastAsia="Times New Roman" w:hAnsi="Times New Roman" w:cs="Times New Roman"/>
          <w:sz w:val="23"/>
          <w:szCs w:val="23"/>
        </w:rPr>
        <w:t>ing</w:t>
      </w:r>
      <w:r w:rsidRPr="00AE2BFA">
        <w:rPr>
          <w:rFonts w:ascii="Times New Roman" w:eastAsia="Times New Roman" w:hAnsi="Times New Roman" w:cs="Times New Roman"/>
          <w:color w:val="000000"/>
          <w:sz w:val="23"/>
          <w:szCs w:val="23"/>
        </w:rPr>
        <w:t xml:space="preserve"> an external peer reviewer from another university/organization to be very helpful. Reviewers from other institutions can easily participate in the APR process via Zoom meetings. </w:t>
      </w:r>
    </w:p>
    <w:p w14:paraId="579159B0"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7E2AA301"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 xml:space="preserve">Faculty </w:t>
      </w:r>
      <w:r w:rsidRPr="00AE2BFA">
        <w:rPr>
          <w:rFonts w:ascii="Times New Roman" w:eastAsia="Times New Roman" w:hAnsi="Times New Roman" w:cs="Times New Roman"/>
          <w:color w:val="000000"/>
          <w:sz w:val="23"/>
          <w:szCs w:val="23"/>
        </w:rPr>
        <w:t>peer reviewers must be from outside of the academic unit being reviewed</w:t>
      </w:r>
      <w:r w:rsidRPr="00AE2BFA">
        <w:rPr>
          <w:rFonts w:ascii="Times New Roman" w:eastAsia="Times New Roman" w:hAnsi="Times New Roman" w:cs="Times New Roman"/>
          <w:sz w:val="23"/>
          <w:szCs w:val="23"/>
        </w:rPr>
        <w:t xml:space="preserve">. Each faculty peer reviewer should represent a unique </w:t>
      </w:r>
      <w:r w:rsidRPr="00AE2BFA">
        <w:rPr>
          <w:rFonts w:ascii="Times New Roman" w:eastAsia="Times New Roman" w:hAnsi="Times New Roman" w:cs="Times New Roman"/>
          <w:color w:val="000000"/>
          <w:sz w:val="23"/>
          <w:szCs w:val="23"/>
        </w:rPr>
        <w:t>department, school, or program. Peer review teams typically include:</w:t>
      </w:r>
    </w:p>
    <w:p w14:paraId="44BC570C" w14:textId="77777777" w:rsidR="00142462" w:rsidRPr="006157A6" w:rsidRDefault="00142462" w:rsidP="00142462">
      <w:pPr>
        <w:pStyle w:val="ListParagraph"/>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Two participants from other disciplines within the unit’s academic college.</w:t>
      </w:r>
    </w:p>
    <w:p w14:paraId="0864409A" w14:textId="77777777" w:rsidR="00142462" w:rsidRDefault="00142462" w:rsidP="00142462">
      <w:pPr>
        <w:numPr>
          <w:ilvl w:val="1"/>
          <w:numId w:val="15"/>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As mentioned above, one of the four faculty members may be an individual from outside of Virginia Tech if desired (e.g., from another university, industry, etc.). If the unit selects an external peer reviewer from its discipline, this individual counts towards the “within academic college” contingent.</w:t>
      </w:r>
    </w:p>
    <w:p w14:paraId="59B8D7F9" w14:textId="153E3E2A" w:rsidR="00142462" w:rsidRDefault="00142462" w:rsidP="00835FD3">
      <w:pPr>
        <w:pStyle w:val="ListParagraph"/>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6157A6">
        <w:rPr>
          <w:rFonts w:ascii="Times New Roman" w:eastAsia="Times New Roman" w:hAnsi="Times New Roman" w:cs="Times New Roman"/>
          <w:color w:val="000000"/>
          <w:sz w:val="23"/>
          <w:szCs w:val="23"/>
        </w:rPr>
        <w:t>Two participants from disciplines outside of the unit’s academic college (i.e., from other academic colleges at Virginia Tech).</w:t>
      </w:r>
    </w:p>
    <w:p w14:paraId="0FE38DE1" w14:textId="77777777" w:rsidR="00835FD3" w:rsidRPr="00835FD3" w:rsidRDefault="00835FD3" w:rsidP="00835FD3">
      <w:pPr>
        <w:pBdr>
          <w:top w:val="nil"/>
          <w:left w:val="nil"/>
          <w:bottom w:val="nil"/>
          <w:right w:val="nil"/>
          <w:between w:val="nil"/>
        </w:pBdr>
        <w:rPr>
          <w:rFonts w:ascii="Times New Roman" w:eastAsia="Times New Roman" w:hAnsi="Times New Roman" w:cs="Times New Roman"/>
          <w:color w:val="000000"/>
          <w:sz w:val="23"/>
          <w:szCs w:val="23"/>
        </w:rPr>
      </w:pPr>
    </w:p>
    <w:p w14:paraId="23425362"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 key determinant of units receiving meaningful feedback at the end of the APR process is selecting strong peer reviewers. Units may consider nominating potential peer reviewers that (a) are familiar with the unit’s programs and/or have collaborated with the unit in the past, (b) the unit wishes knew more about its programs and/or might be future collaborators, (c) will provide the unit with a fresh perspective, etc. When developing a list of potential peer reviewers, the unit should </w:t>
      </w:r>
      <w:sdt>
        <w:sdtPr>
          <w:rPr>
            <w:rFonts w:ascii="Times New Roman" w:hAnsi="Times New Roman" w:cs="Times New Roman"/>
            <w:sz w:val="23"/>
            <w:szCs w:val="23"/>
          </w:rPr>
          <w:tag w:val="goog_rdk_92"/>
          <w:id w:val="1839039718"/>
        </w:sdtPr>
        <w:sdtEndPr/>
        <w:sdtContent/>
      </w:sdt>
      <w:r>
        <w:rPr>
          <w:rFonts w:ascii="Times New Roman" w:eastAsia="Times New Roman" w:hAnsi="Times New Roman" w:cs="Times New Roman"/>
          <w:color w:val="000000"/>
          <w:sz w:val="23"/>
          <w:szCs w:val="23"/>
        </w:rPr>
        <w:t xml:space="preserve">not include individuals with </w:t>
      </w:r>
      <w:r w:rsidRPr="00AE2BFA">
        <w:rPr>
          <w:rFonts w:ascii="Times New Roman" w:eastAsia="Times New Roman" w:hAnsi="Times New Roman" w:cs="Times New Roman"/>
          <w:color w:val="000000"/>
          <w:sz w:val="23"/>
          <w:szCs w:val="23"/>
        </w:rPr>
        <w:t xml:space="preserve">conflicts of interest (e.g., individuals serving on the unit’s alumni or advisory board). Any questions about </w:t>
      </w:r>
      <w:r>
        <w:rPr>
          <w:rFonts w:ascii="Times New Roman" w:eastAsia="Times New Roman" w:hAnsi="Times New Roman" w:cs="Times New Roman"/>
          <w:color w:val="000000"/>
          <w:sz w:val="23"/>
          <w:szCs w:val="23"/>
        </w:rPr>
        <w:t xml:space="preserve">potential </w:t>
      </w:r>
      <w:r w:rsidRPr="00AE2BFA">
        <w:rPr>
          <w:rFonts w:ascii="Times New Roman" w:eastAsia="Times New Roman" w:hAnsi="Times New Roman" w:cs="Times New Roman"/>
          <w:color w:val="000000"/>
          <w:sz w:val="23"/>
          <w:szCs w:val="23"/>
        </w:rPr>
        <w:t>conflicts of interest should be directed to the IE unit.</w:t>
      </w:r>
    </w:p>
    <w:p w14:paraId="4285ADF8"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1D6FD4FE"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As part of</w:t>
      </w:r>
      <w:r w:rsidRPr="00AE2BFA">
        <w:rPr>
          <w:rFonts w:ascii="Times New Roman" w:eastAsia="Times New Roman" w:hAnsi="Times New Roman" w:cs="Times New Roman"/>
          <w:sz w:val="23"/>
          <w:szCs w:val="23"/>
        </w:rPr>
        <w:t xml:space="preserve"> the </w:t>
      </w:r>
      <w:r w:rsidRPr="00AE2BFA">
        <w:rPr>
          <w:rFonts w:ascii="Times New Roman" w:eastAsia="Times New Roman" w:hAnsi="Times New Roman" w:cs="Times New Roman"/>
          <w:color w:val="000000"/>
          <w:sz w:val="23"/>
          <w:szCs w:val="23"/>
        </w:rPr>
        <w:t>APR pro</w:t>
      </w:r>
      <w:r w:rsidRPr="00AE2BFA">
        <w:rPr>
          <w:rFonts w:ascii="Times New Roman" w:eastAsia="Times New Roman" w:hAnsi="Times New Roman" w:cs="Times New Roman"/>
          <w:sz w:val="23"/>
          <w:szCs w:val="23"/>
        </w:rPr>
        <w:t>cess</w:t>
      </w:r>
      <w:r w:rsidRPr="00AE2BFA">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sz w:val="23"/>
          <w:szCs w:val="23"/>
        </w:rPr>
        <w:t xml:space="preserve">unit </w:t>
      </w:r>
      <w:r w:rsidRPr="00AE2BFA">
        <w:rPr>
          <w:rFonts w:ascii="Times New Roman" w:eastAsia="Times New Roman" w:hAnsi="Times New Roman" w:cs="Times New Roman"/>
          <w:color w:val="000000"/>
          <w:sz w:val="23"/>
          <w:szCs w:val="23"/>
        </w:rPr>
        <w:t xml:space="preserve">leaders are charged with compiling a list of individuals that the unit believes would be strong reviewers of the academic unit and submitting it to IE. </w:t>
      </w:r>
      <w:r w:rsidRPr="00AE2BFA">
        <w:rPr>
          <w:rFonts w:ascii="Times New Roman" w:eastAsia="Times New Roman" w:hAnsi="Times New Roman" w:cs="Times New Roman"/>
          <w:b/>
          <w:color w:val="000000"/>
          <w:sz w:val="23"/>
          <w:szCs w:val="23"/>
          <w:u w:val="single"/>
        </w:rPr>
        <w:t xml:space="preserve">Academic units do </w:t>
      </w:r>
      <w:r w:rsidRPr="00AE2BFA">
        <w:rPr>
          <w:rFonts w:ascii="Times New Roman" w:eastAsia="Times New Roman" w:hAnsi="Times New Roman" w:cs="Times New Roman"/>
          <w:b/>
          <w:sz w:val="23"/>
          <w:szCs w:val="23"/>
          <w:u w:val="single"/>
        </w:rPr>
        <w:t>not</w:t>
      </w:r>
      <w:r w:rsidRPr="00AE2BFA">
        <w:rPr>
          <w:rFonts w:ascii="Times New Roman" w:eastAsia="Times New Roman" w:hAnsi="Times New Roman" w:cs="Times New Roman"/>
          <w:b/>
          <w:color w:val="000000"/>
          <w:sz w:val="23"/>
          <w:szCs w:val="23"/>
          <w:u w:val="single"/>
        </w:rPr>
        <w:t xml:space="preserve"> invite</w:t>
      </w:r>
      <w:r w:rsidRPr="00AE2BFA">
        <w:rPr>
          <w:rFonts w:ascii="Times New Roman" w:eastAsia="Times New Roman" w:hAnsi="Times New Roman" w:cs="Times New Roman"/>
          <w:b/>
          <w:sz w:val="23"/>
          <w:szCs w:val="23"/>
          <w:u w:val="single"/>
        </w:rPr>
        <w:t xml:space="preserve"> their own peer reviewers. Rather, t</w:t>
      </w:r>
      <w:r w:rsidRPr="00AE2BFA">
        <w:rPr>
          <w:rFonts w:ascii="Times New Roman" w:eastAsia="Times New Roman" w:hAnsi="Times New Roman" w:cs="Times New Roman"/>
          <w:b/>
          <w:color w:val="000000"/>
          <w:sz w:val="23"/>
          <w:szCs w:val="23"/>
          <w:u w:val="single"/>
        </w:rPr>
        <w:t>he IE unit invites APR peer reviewers on each academic unit’s behalf.</w:t>
      </w:r>
      <w:r w:rsidRPr="00AE2BFA">
        <w:rPr>
          <w:rFonts w:ascii="Times New Roman" w:eastAsia="Times New Roman" w:hAnsi="Times New Roman" w:cs="Times New Roman"/>
          <w:color w:val="000000"/>
          <w:sz w:val="23"/>
          <w:szCs w:val="23"/>
        </w:rPr>
        <w:t xml:space="preserve"> It is very helpful to send multiple options for each peer reviewer category (e.g., reviewers</w:t>
      </w:r>
      <w:r w:rsidRPr="00AE2BFA">
        <w:rPr>
          <w:rFonts w:ascii="Times New Roman" w:eastAsia="Times New Roman" w:hAnsi="Times New Roman" w:cs="Times New Roman"/>
          <w:sz w:val="23"/>
          <w:szCs w:val="23"/>
        </w:rPr>
        <w:t xml:space="preserve"> </w:t>
      </w:r>
      <w:r w:rsidRPr="00AE2BFA">
        <w:rPr>
          <w:rFonts w:ascii="Times New Roman" w:eastAsia="Times New Roman" w:hAnsi="Times New Roman" w:cs="Times New Roman"/>
          <w:color w:val="000000"/>
          <w:sz w:val="23"/>
          <w:szCs w:val="23"/>
        </w:rPr>
        <w:t>within the unit’s academic college</w:t>
      </w:r>
      <w:r w:rsidRPr="00AE2BFA">
        <w:rPr>
          <w:rFonts w:ascii="Times New Roman" w:eastAsia="Times New Roman" w:hAnsi="Times New Roman" w:cs="Times New Roman"/>
          <w:sz w:val="23"/>
          <w:szCs w:val="23"/>
        </w:rPr>
        <w:t xml:space="preserve">; </w:t>
      </w:r>
      <w:r w:rsidRPr="00AE2BFA">
        <w:rPr>
          <w:rFonts w:ascii="Times New Roman" w:eastAsia="Times New Roman" w:hAnsi="Times New Roman" w:cs="Times New Roman"/>
          <w:color w:val="000000"/>
          <w:sz w:val="23"/>
          <w:szCs w:val="23"/>
        </w:rPr>
        <w:t xml:space="preserve">reviewers from other academic colleges) since some individuals may not be able to participate due to scheduling conflicts and some individuals </w:t>
      </w:r>
      <w:r>
        <w:rPr>
          <w:rFonts w:ascii="Times New Roman" w:eastAsia="Times New Roman" w:hAnsi="Times New Roman" w:cs="Times New Roman"/>
          <w:color w:val="000000"/>
          <w:sz w:val="23"/>
          <w:szCs w:val="23"/>
        </w:rPr>
        <w:t>may</w:t>
      </w:r>
      <w:r w:rsidRPr="00AE2BFA">
        <w:rPr>
          <w:rFonts w:ascii="Times New Roman" w:eastAsia="Times New Roman" w:hAnsi="Times New Roman" w:cs="Times New Roman"/>
          <w:color w:val="000000"/>
          <w:sz w:val="23"/>
          <w:szCs w:val="23"/>
        </w:rPr>
        <w:t xml:space="preserve"> be recommended by multiple units participating in peer review during the same semester. </w:t>
      </w:r>
    </w:p>
    <w:p w14:paraId="664ADC34"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60EE9F1D" w14:textId="77777777" w:rsidR="00142462"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After</w:t>
      </w:r>
      <w:r w:rsidRPr="00AE2BFA">
        <w:rPr>
          <w:rFonts w:ascii="Times New Roman" w:eastAsia="Times New Roman" w:hAnsi="Times New Roman" w:cs="Times New Roman"/>
          <w:color w:val="000000"/>
          <w:sz w:val="23"/>
          <w:szCs w:val="23"/>
        </w:rPr>
        <w:t xml:space="preserve"> a peer review team has been finalized by the IE unit, all of the reviewers on the team participate in an initial meeting/training session led by an IE professional at which the APR process, timeline, and peer reviewer responsibilities are discussed in detail. Both internal and external peer reviewers are offered a $500 stipend per completed review. Peer reviewers may serve on only one Virginia Tech peer review team per semester. </w:t>
      </w:r>
    </w:p>
    <w:p w14:paraId="3D5B0EC6" w14:textId="77777777" w:rsidR="00142462"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12BC1FC7" w14:textId="77777777" w:rsidR="00DD04D5" w:rsidRDefault="00142462" w:rsidP="00DD04D5">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Once each peer review team member has reviewed the self-study report individually, a</w:t>
      </w:r>
      <w:r w:rsidRPr="00AE2BFA">
        <w:rPr>
          <w:rFonts w:ascii="Times New Roman" w:eastAsia="Times New Roman" w:hAnsi="Times New Roman" w:cs="Times New Roman"/>
          <w:color w:val="000000"/>
          <w:sz w:val="23"/>
          <w:szCs w:val="23"/>
        </w:rPr>
        <w:t>n IE professional</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 xml:space="preserve">facilitates a </w:t>
      </w:r>
      <w:r>
        <w:rPr>
          <w:rFonts w:ascii="Times New Roman" w:eastAsia="Times New Roman" w:hAnsi="Times New Roman" w:cs="Times New Roman"/>
          <w:color w:val="000000"/>
          <w:sz w:val="23"/>
          <w:szCs w:val="23"/>
        </w:rPr>
        <w:t xml:space="preserve">second meeting with the peer review team where the team </w:t>
      </w:r>
      <w:r w:rsidRPr="00AE2BFA">
        <w:rPr>
          <w:rFonts w:ascii="Times New Roman" w:eastAsia="Times New Roman" w:hAnsi="Times New Roman" w:cs="Times New Roman"/>
          <w:color w:val="000000"/>
          <w:sz w:val="23"/>
          <w:szCs w:val="23"/>
        </w:rPr>
        <w:t>discuss</w:t>
      </w:r>
      <w:r>
        <w:rPr>
          <w:rFonts w:ascii="Times New Roman" w:eastAsia="Times New Roman" w:hAnsi="Times New Roman" w:cs="Times New Roman"/>
          <w:color w:val="000000"/>
          <w:sz w:val="23"/>
          <w:szCs w:val="23"/>
        </w:rPr>
        <w:t>es</w:t>
      </w:r>
      <w:r w:rsidRPr="00AE2BFA">
        <w:rPr>
          <w:rFonts w:ascii="Times New Roman" w:eastAsia="Times New Roman" w:hAnsi="Times New Roman" w:cs="Times New Roman"/>
          <w:color w:val="000000"/>
          <w:sz w:val="23"/>
          <w:szCs w:val="23"/>
        </w:rPr>
        <w:t xml:space="preserve"> the self-study report </w:t>
      </w:r>
      <w:r>
        <w:rPr>
          <w:rFonts w:ascii="Times New Roman" w:eastAsia="Times New Roman" w:hAnsi="Times New Roman" w:cs="Times New Roman"/>
          <w:color w:val="000000"/>
          <w:sz w:val="23"/>
          <w:szCs w:val="23"/>
        </w:rPr>
        <w:t xml:space="preserve">as a group </w:t>
      </w:r>
      <w:r w:rsidRPr="00AE2BFA">
        <w:rPr>
          <w:rFonts w:ascii="Times New Roman" w:eastAsia="Times New Roman" w:hAnsi="Times New Roman" w:cs="Times New Roman"/>
          <w:color w:val="000000"/>
          <w:sz w:val="23"/>
          <w:szCs w:val="23"/>
        </w:rPr>
        <w:t>and identif</w:t>
      </w:r>
      <w:r>
        <w:rPr>
          <w:rFonts w:ascii="Times New Roman" w:eastAsia="Times New Roman" w:hAnsi="Times New Roman" w:cs="Times New Roman"/>
          <w:color w:val="000000"/>
          <w:sz w:val="23"/>
          <w:szCs w:val="23"/>
        </w:rPr>
        <w:t>ies</w:t>
      </w:r>
      <w:r w:rsidRPr="00AE2BFA">
        <w:rPr>
          <w:rFonts w:ascii="Times New Roman" w:eastAsia="Times New Roman" w:hAnsi="Times New Roman" w:cs="Times New Roman"/>
          <w:color w:val="000000"/>
          <w:sz w:val="23"/>
          <w:szCs w:val="23"/>
        </w:rPr>
        <w:t xml:space="preserve"> questions </w:t>
      </w:r>
      <w:r>
        <w:rPr>
          <w:rFonts w:ascii="Times New Roman" w:eastAsia="Times New Roman" w:hAnsi="Times New Roman" w:cs="Times New Roman"/>
          <w:color w:val="000000"/>
          <w:sz w:val="23"/>
          <w:szCs w:val="23"/>
        </w:rPr>
        <w:t xml:space="preserve">it </w:t>
      </w:r>
      <w:r w:rsidRPr="00AE2BFA">
        <w:rPr>
          <w:rFonts w:ascii="Times New Roman" w:eastAsia="Times New Roman" w:hAnsi="Times New Roman" w:cs="Times New Roman"/>
          <w:color w:val="000000"/>
          <w:sz w:val="23"/>
          <w:szCs w:val="23"/>
        </w:rPr>
        <w:t xml:space="preserve">would like to ask </w:t>
      </w:r>
      <w:r>
        <w:rPr>
          <w:rFonts w:ascii="Times New Roman" w:eastAsia="Times New Roman" w:hAnsi="Times New Roman" w:cs="Times New Roman"/>
          <w:color w:val="000000"/>
          <w:sz w:val="23"/>
          <w:szCs w:val="23"/>
        </w:rPr>
        <w:t>academic unit representatives during the team’s third and final meeting</w:t>
      </w:r>
      <w:r w:rsidRPr="00AE2BFA">
        <w:rPr>
          <w:rFonts w:ascii="Times New Roman" w:eastAsia="Times New Roman" w:hAnsi="Times New Roman" w:cs="Times New Roman"/>
          <w:color w:val="000000"/>
          <w:sz w:val="23"/>
          <w:szCs w:val="23"/>
        </w:rPr>
        <w:t xml:space="preserve">. </w:t>
      </w:r>
    </w:p>
    <w:p w14:paraId="392E808A" w14:textId="7843A48B" w:rsidR="006F2A5B" w:rsidRDefault="00142462" w:rsidP="00DD04D5">
      <w:pPr>
        <w:pBdr>
          <w:top w:val="nil"/>
          <w:left w:val="nil"/>
          <w:bottom w:val="nil"/>
          <w:right w:val="nil"/>
          <w:between w:val="nil"/>
        </w:pBdr>
        <w:rPr>
          <w:rFonts w:ascii="Times New Roman" w:eastAsia="Times New Roman" w:hAnsi="Times New Roman" w:cs="Times New Roman"/>
          <w:color w:val="000000"/>
          <w:sz w:val="23"/>
          <w:szCs w:val="23"/>
        </w:rPr>
      </w:pPr>
      <w:bookmarkStart w:id="6" w:name="_Toc118720220"/>
      <w:r w:rsidRPr="00DD04D5">
        <w:rPr>
          <w:rStyle w:val="Heading2Char"/>
        </w:rPr>
        <w:lastRenderedPageBreak/>
        <w:t>Peer Review Team + Academic Unit Meeting</w:t>
      </w:r>
      <w:bookmarkEnd w:id="6"/>
    </w:p>
    <w:p w14:paraId="05E72410" w14:textId="77777777" w:rsidR="00DD04D5" w:rsidRDefault="00DD04D5" w:rsidP="00142462">
      <w:pPr>
        <w:rPr>
          <w:rFonts w:ascii="Times New Roman" w:eastAsia="Times New Roman" w:hAnsi="Times New Roman" w:cs="Times New Roman"/>
          <w:sz w:val="23"/>
          <w:szCs w:val="23"/>
        </w:rPr>
      </w:pPr>
    </w:p>
    <w:p w14:paraId="7D6E3829" w14:textId="1298AB0F" w:rsidR="00142462" w:rsidRPr="00AE2BFA" w:rsidRDefault="00142462" w:rsidP="00142462">
      <w:pPr>
        <w:rPr>
          <w:rFonts w:ascii="Times New Roman" w:eastAsia="Times New Roman" w:hAnsi="Times New Roman" w:cs="Times New Roman"/>
          <w:b/>
          <w:sz w:val="23"/>
          <w:szCs w:val="23"/>
          <w:u w:val="single"/>
        </w:rPr>
      </w:pPr>
      <w:r>
        <w:rPr>
          <w:rFonts w:ascii="Times New Roman" w:eastAsia="Times New Roman" w:hAnsi="Times New Roman" w:cs="Times New Roman"/>
          <w:sz w:val="23"/>
          <w:szCs w:val="23"/>
        </w:rPr>
        <w:t>During the review team’s final meeting</w:t>
      </w:r>
      <w:r w:rsidRPr="00AE2BFA">
        <w:rPr>
          <w:rFonts w:ascii="Times New Roman" w:eastAsia="Times New Roman" w:hAnsi="Times New Roman" w:cs="Times New Roman"/>
          <w:sz w:val="23"/>
          <w:szCs w:val="23"/>
        </w:rPr>
        <w:t>, peer review</w:t>
      </w:r>
      <w:r>
        <w:rPr>
          <w:rFonts w:ascii="Times New Roman" w:eastAsia="Times New Roman" w:hAnsi="Times New Roman" w:cs="Times New Roman"/>
          <w:sz w:val="23"/>
          <w:szCs w:val="23"/>
        </w:rPr>
        <w:t xml:space="preserve">ers </w:t>
      </w:r>
      <w:r w:rsidRPr="00AE2BFA">
        <w:rPr>
          <w:rFonts w:ascii="Times New Roman" w:eastAsia="Times New Roman" w:hAnsi="Times New Roman" w:cs="Times New Roman"/>
          <w:sz w:val="23"/>
          <w:szCs w:val="23"/>
        </w:rPr>
        <w:t xml:space="preserve">participate in a conversation with unit representatives to discuss the unit’s self-study report, where the unit hopes to be in the future, and how the unit plans to get there. </w:t>
      </w:r>
      <w:r w:rsidRPr="00AE2BFA">
        <w:rPr>
          <w:rFonts w:ascii="Times New Roman" w:eastAsia="Times New Roman" w:hAnsi="Times New Roman" w:cs="Times New Roman"/>
          <w:b/>
          <w:sz w:val="23"/>
          <w:szCs w:val="23"/>
          <w:u w:val="single"/>
        </w:rPr>
        <w:t>This meeting is an opportunity for peer reviewers to gain additional information to inform the peer review team</w:t>
      </w:r>
      <w:r>
        <w:rPr>
          <w:rFonts w:ascii="Times New Roman" w:eastAsia="Times New Roman" w:hAnsi="Times New Roman" w:cs="Times New Roman"/>
          <w:b/>
          <w:sz w:val="23"/>
          <w:szCs w:val="23"/>
          <w:u w:val="single"/>
        </w:rPr>
        <w:t xml:space="preserve"> </w:t>
      </w:r>
      <w:r w:rsidRPr="00AE2BFA">
        <w:rPr>
          <w:rFonts w:ascii="Times New Roman" w:eastAsia="Times New Roman" w:hAnsi="Times New Roman" w:cs="Times New Roman"/>
          <w:b/>
          <w:sz w:val="23"/>
          <w:szCs w:val="23"/>
          <w:u w:val="single"/>
        </w:rPr>
        <w:t>report AND for unit representatives and peer reviewers to share ideas for how the unit can move forward. The peer review team will NOT present its findings at this meeting.</w:t>
      </w:r>
    </w:p>
    <w:p w14:paraId="086D730F" w14:textId="77777777" w:rsidR="00142462" w:rsidRPr="00AE2BFA" w:rsidRDefault="00142462" w:rsidP="00142462">
      <w:pPr>
        <w:rPr>
          <w:rFonts w:ascii="Times New Roman" w:eastAsia="Times New Roman" w:hAnsi="Times New Roman" w:cs="Times New Roman"/>
          <w:color w:val="000000"/>
          <w:sz w:val="23"/>
          <w:szCs w:val="23"/>
        </w:rPr>
      </w:pPr>
    </w:p>
    <w:p w14:paraId="0AD3EEE3" w14:textId="24627A25" w:rsidR="004421D1" w:rsidRDefault="00142462" w:rsidP="004421D1">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Decisions regarding who will join the </w:t>
      </w:r>
      <w:r w:rsidRPr="00AE2BFA">
        <w:rPr>
          <w:rFonts w:ascii="Times New Roman" w:eastAsia="Times New Roman" w:hAnsi="Times New Roman" w:cs="Times New Roman"/>
          <w:sz w:val="23"/>
          <w:szCs w:val="23"/>
        </w:rPr>
        <w:t xml:space="preserve">unit </w:t>
      </w:r>
      <w:r w:rsidRPr="00AE2BFA">
        <w:rPr>
          <w:rFonts w:ascii="Times New Roman" w:eastAsia="Times New Roman" w:hAnsi="Times New Roman" w:cs="Times New Roman"/>
          <w:color w:val="000000"/>
          <w:sz w:val="23"/>
          <w:szCs w:val="23"/>
        </w:rPr>
        <w:t xml:space="preserve">leader at the meeting with the peer review team are made by the unit leader. It is common for a total of </w:t>
      </w:r>
      <w:r w:rsidRPr="00AE2BFA">
        <w:rPr>
          <w:rFonts w:ascii="Times New Roman" w:eastAsia="Times New Roman" w:hAnsi="Times New Roman" w:cs="Times New Roman"/>
          <w:sz w:val="23"/>
          <w:szCs w:val="23"/>
        </w:rPr>
        <w:t>2</w:t>
      </w:r>
      <w:r w:rsidRPr="00AE2BFA">
        <w:rPr>
          <w:rFonts w:ascii="Times New Roman" w:eastAsia="Times New Roman" w:hAnsi="Times New Roman" w:cs="Times New Roman"/>
          <w:color w:val="000000"/>
          <w:sz w:val="23"/>
          <w:szCs w:val="23"/>
        </w:rPr>
        <w:t xml:space="preserve">-4 members of a unit to attend the meeting with the peer review team. Other participating unit representatives are often associate or assistant department </w:t>
      </w:r>
      <w:r w:rsidRPr="00AE2BFA">
        <w:rPr>
          <w:rFonts w:ascii="Times New Roman" w:eastAsia="Times New Roman" w:hAnsi="Times New Roman" w:cs="Times New Roman"/>
          <w:sz w:val="23"/>
          <w:szCs w:val="23"/>
        </w:rPr>
        <w:t>head</w:t>
      </w:r>
      <w:r w:rsidRPr="00AE2BFA">
        <w:rPr>
          <w:rFonts w:ascii="Times New Roman" w:eastAsia="Times New Roman" w:hAnsi="Times New Roman" w:cs="Times New Roman"/>
          <w:color w:val="000000"/>
          <w:sz w:val="23"/>
          <w:szCs w:val="23"/>
        </w:rPr>
        <w:t>s/school directors, undergraduate program coordinators, graduate program coordinators, and/or assessment leads.</w:t>
      </w:r>
    </w:p>
    <w:p w14:paraId="21C813DE" w14:textId="0610128F" w:rsidR="00142462" w:rsidRPr="007033AB" w:rsidRDefault="004421D1" w:rsidP="007033AB">
      <w:pPr>
        <w:pStyle w:val="Heading1"/>
      </w:pPr>
      <w:bookmarkStart w:id="7" w:name="_Toc118720221"/>
      <w:r>
        <w:t>Responsibilities</w:t>
      </w:r>
      <w:bookmarkEnd w:id="7"/>
    </w:p>
    <w:p w14:paraId="13AEF30F" w14:textId="77777777" w:rsidR="00142462" w:rsidRPr="00AE2BFA" w:rsidRDefault="00142462" w:rsidP="00142462">
      <w:pP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Expectations for the different groups of individuals participating in APR are detailed below.</w:t>
      </w:r>
    </w:p>
    <w:p w14:paraId="12E663EB" w14:textId="5521DD44" w:rsidR="00142462" w:rsidRPr="00AE2BFA" w:rsidRDefault="00142462" w:rsidP="00DD04D5">
      <w:pPr>
        <w:pStyle w:val="Heading2"/>
        <w:rPr>
          <w:rFonts w:eastAsia="Times New Roman" w:cs="Times New Roman"/>
          <w:color w:val="000000"/>
          <w:sz w:val="23"/>
          <w:szCs w:val="23"/>
        </w:rPr>
      </w:pPr>
      <w:bookmarkStart w:id="8" w:name="_Toc118720222"/>
      <w:r w:rsidRPr="00DD04D5">
        <w:t>Academic Leader/Unit Responsibilities</w:t>
      </w:r>
      <w:bookmarkEnd w:id="8"/>
    </w:p>
    <w:p w14:paraId="2B93ED2A" w14:textId="77777777" w:rsidR="00142462" w:rsidRPr="00AE2BFA" w:rsidRDefault="00142462" w:rsidP="00142462">
      <w:pPr>
        <w:numPr>
          <w:ilvl w:val="0"/>
          <w:numId w:val="16"/>
        </w:numPr>
        <w:pBdr>
          <w:top w:val="nil"/>
          <w:left w:val="nil"/>
          <w:bottom w:val="nil"/>
          <w:right w:val="nil"/>
          <w:between w:val="nil"/>
        </w:pBdr>
        <w:spacing w:line="259" w:lineRule="auto"/>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Compile and submit a list of potential peer reviewers to the IE unit. </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b/>
          <w:color w:val="000000"/>
          <w:sz w:val="23"/>
          <w:szCs w:val="23"/>
          <w:u w:val="single"/>
        </w:rPr>
        <w:t>The IE unit will contact all potential peer reviewers on the unit’s behalf.</w:t>
      </w:r>
      <w:r w:rsidRPr="00AE2BFA">
        <w:rPr>
          <w:rFonts w:ascii="Times New Roman" w:eastAsia="Times New Roman" w:hAnsi="Times New Roman" w:cs="Times New Roman"/>
          <w:b/>
          <w:color w:val="000000"/>
          <w:sz w:val="23"/>
          <w:szCs w:val="23"/>
        </w:rPr>
        <w:t>*</w:t>
      </w:r>
    </w:p>
    <w:p w14:paraId="64FE1FF9"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Conduct a comprehensive self-study of the academic unit. The completed self-study report should be submitted to the IE unit by the communicated deadline. </w:t>
      </w:r>
    </w:p>
    <w:p w14:paraId="041D8ABF"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Meet with the peer review team to discuss the unit’s self-study report, vision for the future, and plans for moving forward. </w:t>
      </w:r>
    </w:p>
    <w:p w14:paraId="7C607B74"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Meet with the college dean(s) to discuss the review process and action items.</w:t>
      </w:r>
    </w:p>
    <w:p w14:paraId="1C6D0894" w14:textId="77777777" w:rsidR="00142462" w:rsidRPr="00AE2BFA" w:rsidRDefault="00142462" w:rsidP="00142462">
      <w:pPr>
        <w:numPr>
          <w:ilvl w:val="0"/>
          <w:numId w:val="16"/>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Facilitate and track progress on the implementation items outlined in the self-study report/dean’s memo.</w:t>
      </w:r>
    </w:p>
    <w:p w14:paraId="6FC47D80" w14:textId="0F326D8C" w:rsidR="00142462" w:rsidRPr="005C0D48" w:rsidRDefault="00142462" w:rsidP="005C0D48">
      <w:pPr>
        <w:pStyle w:val="Heading2"/>
      </w:pPr>
      <w:bookmarkStart w:id="9" w:name="_Toc118720223"/>
      <w:r w:rsidRPr="005C0D48">
        <w:t>IE Unit Responsibilities</w:t>
      </w:r>
      <w:bookmarkEnd w:id="9"/>
    </w:p>
    <w:p w14:paraId="600F7E60"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Provide support and information about the APR process to department chairs/heads, school directors, and program directors.</w:t>
      </w:r>
    </w:p>
    <w:p w14:paraId="4D7011D9"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Coordinate with the Strategic Analysis unit in the Office of Analytics and Institutional Effectiveness to provide relevant data for units participating in APR.</w:t>
      </w:r>
    </w:p>
    <w:p w14:paraId="5F699E07"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Invite and train peer reviewers, schedule APR meetings, and share each unit</w:t>
      </w:r>
      <w:r w:rsidRPr="00AE2BFA">
        <w:rPr>
          <w:rFonts w:ascii="Times New Roman" w:eastAsia="Times New Roman" w:hAnsi="Times New Roman" w:cs="Times New Roman"/>
          <w:sz w:val="23"/>
          <w:szCs w:val="23"/>
        </w:rPr>
        <w:t>’s</w:t>
      </w:r>
      <w:r w:rsidRPr="00AE2BFA">
        <w:rPr>
          <w:rFonts w:ascii="Times New Roman" w:eastAsia="Times New Roman" w:hAnsi="Times New Roman" w:cs="Times New Roman"/>
          <w:color w:val="000000"/>
          <w:sz w:val="23"/>
          <w:szCs w:val="23"/>
        </w:rPr>
        <w:t xml:space="preserve"> self-study report with the respective peer review team.</w:t>
      </w:r>
    </w:p>
    <w:p w14:paraId="71E05778" w14:textId="77777777" w:rsidR="00142462" w:rsidRPr="00AE2BFA"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For each peer review team, facilitate meetings, create a first draft of the peer review team report by compiling individual peer reviewer rubrics into one comprehensive document, and send the final peer review team report to the unit.</w:t>
      </w:r>
    </w:p>
    <w:p w14:paraId="7F2817C9" w14:textId="0334BD06" w:rsidR="00142462" w:rsidRPr="005C0D48" w:rsidRDefault="00142462" w:rsidP="00142462">
      <w:pPr>
        <w:numPr>
          <w:ilvl w:val="0"/>
          <w:numId w:val="1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Send final APR reports to the respective college dean(s) and archive all APR-related materials. </w:t>
      </w:r>
    </w:p>
    <w:p w14:paraId="40256744" w14:textId="1CA1404B" w:rsidR="00142462" w:rsidRPr="00AE2BFA" w:rsidRDefault="00142462" w:rsidP="005C0D48">
      <w:pPr>
        <w:pStyle w:val="Heading2"/>
      </w:pPr>
      <w:bookmarkStart w:id="10" w:name="_Toc118720224"/>
      <w:r w:rsidRPr="00AE2BFA">
        <w:t>Peer Reviewer Responsibilities</w:t>
      </w:r>
      <w:bookmarkEnd w:id="10"/>
    </w:p>
    <w:p w14:paraId="75F76F3F" w14:textId="77777777" w:rsidR="00142462" w:rsidRPr="00AE2BFA"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Thoroughly read and analyze the unit’s self-study report.</w:t>
      </w:r>
    </w:p>
    <w:p w14:paraId="3073B208" w14:textId="77777777" w:rsidR="00142462" w:rsidRPr="00AE2BFA"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Participate in all peer review team meetings, including engaging in dialogue at the meeting with unit representatives.</w:t>
      </w:r>
    </w:p>
    <w:p w14:paraId="6181B758" w14:textId="77777777" w:rsidR="00142462" w:rsidRPr="00AE2BFA"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Complete an individual evaluation of the self-study report using the APR Rubric.</w:t>
      </w:r>
    </w:p>
    <w:p w14:paraId="48638E06" w14:textId="4A465180" w:rsidR="00142462" w:rsidRDefault="00142462" w:rsidP="00142462">
      <w:pPr>
        <w:numPr>
          <w:ilvl w:val="0"/>
          <w:numId w:val="3"/>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After the IE team member has compiled all of the individual rubrics into one comprehensive report, help review, edit, and finalize the peer review team report. Comments included in the </w:t>
      </w:r>
      <w:r w:rsidRPr="00AE2BFA">
        <w:rPr>
          <w:rFonts w:ascii="Times New Roman" w:eastAsia="Times New Roman" w:hAnsi="Times New Roman" w:cs="Times New Roman"/>
          <w:color w:val="000000"/>
          <w:sz w:val="23"/>
          <w:szCs w:val="23"/>
        </w:rPr>
        <w:lastRenderedPageBreak/>
        <w:t>peer review team report are not attributed to specific individuals but represent the team as a whole.</w:t>
      </w:r>
    </w:p>
    <w:p w14:paraId="49D81E86" w14:textId="6FF1379D" w:rsidR="005C0D48" w:rsidRPr="005C0D48" w:rsidRDefault="00093674" w:rsidP="00093674">
      <w:pPr>
        <w:pStyle w:val="Heading1"/>
      </w:pPr>
      <w:bookmarkStart w:id="11" w:name="_Toc118720225"/>
      <w:r>
        <w:t>Data Policies</w:t>
      </w:r>
      <w:bookmarkEnd w:id="11"/>
      <w:r>
        <w:t xml:space="preserve"> </w:t>
      </w:r>
    </w:p>
    <w:p w14:paraId="5CAA7F14"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The IE unit keeps an archive of each department/school/program’s APR documents. Information in this archive is shared with the associated college deans as part of the regular APR process. Reports might also be presented to Virginia Tech’s regional accrediting agency, SACSCOC, as examples of demonstrating compliance on specific accreditation standards. The IE unit will not release data and reports kept in the archive to other individuals without first seeking approval of the associated unit leader.</w:t>
      </w:r>
    </w:p>
    <w:p w14:paraId="13DA1223" w14:textId="77777777" w:rsidR="00142462" w:rsidRPr="00AE2BFA" w:rsidRDefault="00142462" w:rsidP="00142462">
      <w:pPr>
        <w:rPr>
          <w:rFonts w:ascii="Times New Roman" w:eastAsia="Times New Roman" w:hAnsi="Times New Roman" w:cs="Times New Roman"/>
          <w:sz w:val="23"/>
          <w:szCs w:val="23"/>
        </w:rPr>
      </w:pPr>
    </w:p>
    <w:p w14:paraId="2FF68376"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hAnsi="Times New Roman" w:cs="Times New Roman"/>
          <w:sz w:val="23"/>
          <w:szCs w:val="23"/>
        </w:rPr>
        <w:br w:type="page"/>
      </w:r>
    </w:p>
    <w:p w14:paraId="1F1E08EE" w14:textId="6AA86D7F" w:rsidR="00142462" w:rsidRDefault="00142462" w:rsidP="00E74BFC">
      <w:pPr>
        <w:pStyle w:val="Heading1"/>
      </w:pPr>
      <w:bookmarkStart w:id="12" w:name="_Timeline_for_Academic"/>
      <w:bookmarkStart w:id="13" w:name="_Toc118720226"/>
      <w:bookmarkEnd w:id="12"/>
      <w:r w:rsidRPr="00AE2BFA">
        <w:lastRenderedPageBreak/>
        <w:t xml:space="preserve">Timeline for </w:t>
      </w:r>
      <w:r>
        <w:t xml:space="preserve">Academic </w:t>
      </w:r>
      <w:r w:rsidRPr="00AE2BFA">
        <w:t xml:space="preserve">Units Reviewed in </w:t>
      </w:r>
      <w:r w:rsidR="00306E68">
        <w:t>Fall</w:t>
      </w:r>
      <w:r w:rsidRPr="00AE2BFA">
        <w:t xml:space="preserve"> 202</w:t>
      </w:r>
      <w:bookmarkEnd w:id="13"/>
      <w:r w:rsidR="00362D86">
        <w:t>4</w:t>
      </w:r>
    </w:p>
    <w:p w14:paraId="5E495BBD" w14:textId="77777777" w:rsidR="00142462" w:rsidRPr="00AE2BFA" w:rsidRDefault="00142462" w:rsidP="00142462">
      <w:pPr>
        <w:jc w:val="center"/>
        <w:rPr>
          <w:rFonts w:ascii="Times New Roman" w:eastAsia="Times New Roman" w:hAnsi="Times New Roman" w:cs="Times New Roman"/>
          <w:b/>
          <w:color w:val="000000"/>
          <w:sz w:val="23"/>
          <w:szCs w:val="23"/>
        </w:rPr>
      </w:pPr>
      <w:r w:rsidRPr="00E072A2">
        <w:rPr>
          <w:rFonts w:ascii="Times New Roman" w:eastAsia="Times New Roman" w:hAnsi="Times New Roman" w:cs="Times New Roman"/>
          <w:b/>
          <w:color w:val="000000"/>
          <w:sz w:val="23"/>
          <w:szCs w:val="23"/>
          <w:highlight w:val="yellow"/>
        </w:rPr>
        <w:t>*Key deadlines and activities for unit leaders are highlighted below*</w:t>
      </w:r>
    </w:p>
    <w:p w14:paraId="3F51543A" w14:textId="77777777" w:rsidR="00142462" w:rsidRPr="00AE2BFA" w:rsidRDefault="00142462" w:rsidP="00142462">
      <w:pPr>
        <w:pBdr>
          <w:top w:val="nil"/>
          <w:left w:val="nil"/>
          <w:bottom w:val="nil"/>
          <w:right w:val="nil"/>
          <w:between w:val="nil"/>
        </w:pBdr>
        <w:rPr>
          <w:rFonts w:ascii="Times New Roman" w:eastAsia="Times New Roman" w:hAnsi="Times New Roman" w:cs="Times New Roman"/>
          <w:color w:val="000000"/>
          <w:sz w:val="23"/>
          <w:szCs w:val="23"/>
        </w:rPr>
      </w:pPr>
    </w:p>
    <w:p w14:paraId="2E19047F" w14:textId="1E5612CB" w:rsidR="00142462" w:rsidRPr="00AE2BFA" w:rsidRDefault="009C5C75"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January/February</w:t>
      </w:r>
      <w:r w:rsidR="00142462" w:rsidRPr="00AE2BFA">
        <w:rPr>
          <w:rFonts w:ascii="Times New Roman" w:eastAsia="Times New Roman" w:hAnsi="Times New Roman" w:cs="Times New Roman"/>
          <w:color w:val="000000"/>
          <w:sz w:val="23"/>
          <w:szCs w:val="23"/>
        </w:rPr>
        <w:t xml:space="preserve"> 202</w:t>
      </w:r>
      <w:r w:rsidR="00362D86">
        <w:rPr>
          <w:rFonts w:ascii="Times New Roman" w:eastAsia="Times New Roman" w:hAnsi="Times New Roman" w:cs="Times New Roman"/>
          <w:color w:val="000000"/>
          <w:sz w:val="23"/>
          <w:szCs w:val="23"/>
        </w:rPr>
        <w:t>4</w:t>
      </w:r>
      <w:r w:rsidR="00142462" w:rsidRPr="00AE2BFA">
        <w:rPr>
          <w:rFonts w:ascii="Times New Roman" w:eastAsia="Times New Roman" w:hAnsi="Times New Roman" w:cs="Times New Roman"/>
          <w:color w:val="000000"/>
          <w:sz w:val="23"/>
          <w:szCs w:val="23"/>
        </w:rPr>
        <w:t>:</w:t>
      </w:r>
    </w:p>
    <w:p w14:paraId="10CE444C" w14:textId="2B4620BC"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sz w:val="23"/>
          <w:szCs w:val="23"/>
        </w:rPr>
        <w:t xml:space="preserve">Departments/schools/programs are notified that they will participate in the Academic Program Review (APR) peer review process during the </w:t>
      </w:r>
      <w:r w:rsidR="009C5C75">
        <w:rPr>
          <w:rFonts w:ascii="Times New Roman" w:eastAsia="Times New Roman" w:hAnsi="Times New Roman" w:cs="Times New Roman"/>
          <w:sz w:val="23"/>
          <w:szCs w:val="23"/>
        </w:rPr>
        <w:t xml:space="preserve">Fall </w:t>
      </w:r>
      <w:r w:rsidRPr="00AE2BFA">
        <w:rPr>
          <w:rFonts w:ascii="Times New Roman" w:eastAsia="Times New Roman" w:hAnsi="Times New Roman" w:cs="Times New Roman"/>
          <w:sz w:val="23"/>
          <w:szCs w:val="23"/>
        </w:rPr>
        <w:t>202</w:t>
      </w:r>
      <w:r w:rsidR="00362D86">
        <w:rPr>
          <w:rFonts w:ascii="Times New Roman" w:eastAsia="Times New Roman" w:hAnsi="Times New Roman" w:cs="Times New Roman"/>
          <w:sz w:val="23"/>
          <w:szCs w:val="23"/>
        </w:rPr>
        <w:t>4</w:t>
      </w:r>
      <w:r w:rsidRPr="00AE2BFA">
        <w:rPr>
          <w:rFonts w:ascii="Times New Roman" w:eastAsia="Times New Roman" w:hAnsi="Times New Roman" w:cs="Times New Roman"/>
          <w:sz w:val="23"/>
          <w:szCs w:val="23"/>
        </w:rPr>
        <w:t xml:space="preserve"> semester.</w:t>
      </w:r>
    </w:p>
    <w:p w14:paraId="541EC803"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Charge meetings are held with unit leaders and professionals from the Institutional Effectiveness (IE) unit within the Office of Analytics and Institutional Effectiveness (OAIE).</w:t>
      </w:r>
    </w:p>
    <w:p w14:paraId="3BEC01F8"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Data compiled by OAIE are shared with each unit.</w:t>
      </w:r>
    </w:p>
    <w:p w14:paraId="681449A1" w14:textId="52DB8157" w:rsidR="00142462" w:rsidRPr="00AE2BFA" w:rsidRDefault="00142462" w:rsidP="00142462">
      <w:pPr>
        <w:numPr>
          <w:ilvl w:val="0"/>
          <w:numId w:val="4"/>
        </w:numPr>
        <w:pBdr>
          <w:top w:val="nil"/>
          <w:left w:val="nil"/>
          <w:bottom w:val="nil"/>
          <w:right w:val="nil"/>
          <w:between w:val="nil"/>
        </w:pBdr>
        <w:rPr>
          <w:rFonts w:ascii="Times New Roman" w:eastAsia="Times New Roman" w:hAnsi="Times New Roman" w:cs="Times New Roman"/>
          <w:b/>
          <w:color w:val="000000"/>
          <w:sz w:val="23"/>
          <w:szCs w:val="23"/>
        </w:rPr>
      </w:pPr>
      <w:r w:rsidRPr="0074389E">
        <w:rPr>
          <w:rFonts w:ascii="Times New Roman" w:eastAsia="Times New Roman" w:hAnsi="Times New Roman" w:cs="Times New Roman"/>
          <w:b/>
          <w:color w:val="000000"/>
          <w:sz w:val="23"/>
          <w:szCs w:val="23"/>
          <w:highlight w:val="yellow"/>
        </w:rPr>
        <w:t xml:space="preserve">By </w:t>
      </w:r>
      <w:r w:rsidR="009C5C75">
        <w:rPr>
          <w:rFonts w:ascii="Times New Roman" w:eastAsia="Times New Roman" w:hAnsi="Times New Roman" w:cs="Times New Roman"/>
          <w:b/>
          <w:color w:val="000000"/>
          <w:sz w:val="23"/>
          <w:szCs w:val="23"/>
          <w:highlight w:val="yellow"/>
        </w:rPr>
        <w:t>March 1</w:t>
      </w:r>
      <w:r w:rsidR="00431653">
        <w:rPr>
          <w:rFonts w:ascii="Times New Roman" w:eastAsia="Times New Roman" w:hAnsi="Times New Roman" w:cs="Times New Roman"/>
          <w:b/>
          <w:color w:val="000000"/>
          <w:sz w:val="23"/>
          <w:szCs w:val="23"/>
          <w:highlight w:val="yellow"/>
        </w:rPr>
        <w:t>5</w:t>
      </w:r>
      <w:r w:rsidRPr="0074389E">
        <w:rPr>
          <w:rFonts w:ascii="Times New Roman" w:eastAsia="Times New Roman" w:hAnsi="Times New Roman" w:cs="Times New Roman"/>
          <w:b/>
          <w:color w:val="000000"/>
          <w:sz w:val="23"/>
          <w:szCs w:val="23"/>
          <w:highlight w:val="yellow"/>
        </w:rPr>
        <w:t>, 202</w:t>
      </w:r>
      <w:r w:rsidR="00362D86">
        <w:rPr>
          <w:rFonts w:ascii="Times New Roman" w:eastAsia="Times New Roman" w:hAnsi="Times New Roman" w:cs="Times New Roman"/>
          <w:b/>
          <w:color w:val="000000"/>
          <w:sz w:val="23"/>
          <w:szCs w:val="23"/>
          <w:highlight w:val="yellow"/>
        </w:rPr>
        <w:t>4</w:t>
      </w:r>
      <w:r w:rsidRPr="00AE2BFA">
        <w:rPr>
          <w:rFonts w:ascii="Times New Roman" w:eastAsia="Times New Roman" w:hAnsi="Times New Roman" w:cs="Times New Roman"/>
          <w:b/>
          <w:color w:val="000000"/>
          <w:sz w:val="23"/>
          <w:szCs w:val="23"/>
        </w:rPr>
        <w:t>:</w:t>
      </w:r>
    </w:p>
    <w:p w14:paraId="6D598AB7"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b/>
          <w:color w:val="000000"/>
          <w:sz w:val="23"/>
          <w:szCs w:val="23"/>
        </w:rPr>
      </w:pPr>
      <w:bookmarkStart w:id="14" w:name="_heading=h.30j0zll" w:colFirst="0" w:colLast="0"/>
      <w:bookmarkEnd w:id="14"/>
      <w:r w:rsidRPr="00AE2BFA">
        <w:rPr>
          <w:rFonts w:ascii="Times New Roman" w:eastAsia="Times New Roman" w:hAnsi="Times New Roman" w:cs="Times New Roman"/>
          <w:color w:val="000000"/>
          <w:sz w:val="23"/>
          <w:szCs w:val="23"/>
        </w:rPr>
        <w:t xml:space="preserve">Unit leaders submit a list of potential peer reviewers to the IE unit. </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b/>
          <w:color w:val="000000"/>
          <w:sz w:val="23"/>
          <w:szCs w:val="23"/>
          <w:u w:val="single"/>
        </w:rPr>
        <w:t>The IE unit will contact all potential peer reviewers on the unit’s behalf.</w:t>
      </w:r>
      <w:r w:rsidRPr="00AE2BFA">
        <w:rPr>
          <w:rFonts w:ascii="Times New Roman" w:eastAsia="Times New Roman" w:hAnsi="Times New Roman" w:cs="Times New Roman"/>
          <w:b/>
          <w:color w:val="000000"/>
          <w:sz w:val="23"/>
          <w:szCs w:val="23"/>
        </w:rPr>
        <w:t>*</w:t>
      </w:r>
    </w:p>
    <w:p w14:paraId="1F2B7788" w14:textId="0D3C06B3" w:rsidR="00142462" w:rsidRPr="00AE2BFA" w:rsidRDefault="009C5C75"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April/May </w:t>
      </w:r>
      <w:r w:rsidR="00142462" w:rsidRPr="00AE2BFA">
        <w:rPr>
          <w:rFonts w:ascii="Times New Roman" w:eastAsia="Times New Roman" w:hAnsi="Times New Roman" w:cs="Times New Roman"/>
          <w:color w:val="000000"/>
          <w:sz w:val="23"/>
          <w:szCs w:val="23"/>
        </w:rPr>
        <w:t>202</w:t>
      </w:r>
      <w:r w:rsidR="00362D86">
        <w:rPr>
          <w:rFonts w:ascii="Times New Roman" w:eastAsia="Times New Roman" w:hAnsi="Times New Roman" w:cs="Times New Roman"/>
          <w:color w:val="000000"/>
          <w:sz w:val="23"/>
          <w:szCs w:val="23"/>
        </w:rPr>
        <w:t>4</w:t>
      </w:r>
      <w:r w:rsidR="00142462" w:rsidRPr="00AE2BFA">
        <w:rPr>
          <w:rFonts w:ascii="Times New Roman" w:eastAsia="Times New Roman" w:hAnsi="Times New Roman" w:cs="Times New Roman"/>
          <w:color w:val="000000"/>
          <w:sz w:val="23"/>
          <w:szCs w:val="23"/>
        </w:rPr>
        <w:t>:</w:t>
      </w:r>
    </w:p>
    <w:p w14:paraId="6195695B"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 teams are confirmed for each unit.</w:t>
      </w:r>
    </w:p>
    <w:p w14:paraId="3BF7B6CE" w14:textId="74DBD872" w:rsidR="00142462" w:rsidRPr="00AE2BFA" w:rsidRDefault="009C5C75"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September </w:t>
      </w:r>
      <w:r w:rsidR="00142462" w:rsidRPr="00AE2BFA">
        <w:rPr>
          <w:rFonts w:ascii="Times New Roman" w:eastAsia="Times New Roman" w:hAnsi="Times New Roman" w:cs="Times New Roman"/>
          <w:color w:val="000000"/>
          <w:sz w:val="23"/>
          <w:szCs w:val="23"/>
        </w:rPr>
        <w:t>202</w:t>
      </w:r>
      <w:r w:rsidR="00362D86">
        <w:rPr>
          <w:rFonts w:ascii="Times New Roman" w:eastAsia="Times New Roman" w:hAnsi="Times New Roman" w:cs="Times New Roman"/>
          <w:color w:val="000000"/>
          <w:sz w:val="23"/>
          <w:szCs w:val="23"/>
        </w:rPr>
        <w:t>4</w:t>
      </w:r>
      <w:r w:rsidR="00142462" w:rsidRPr="00AE2BFA">
        <w:rPr>
          <w:rFonts w:ascii="Times New Roman" w:eastAsia="Times New Roman" w:hAnsi="Times New Roman" w:cs="Times New Roman"/>
          <w:color w:val="000000"/>
          <w:sz w:val="23"/>
          <w:szCs w:val="23"/>
        </w:rPr>
        <w:t xml:space="preserve">: </w:t>
      </w:r>
    </w:p>
    <w:p w14:paraId="292CC225" w14:textId="77777777" w:rsidR="00142462" w:rsidRPr="00AE2BFA" w:rsidRDefault="00142462" w:rsidP="00142462">
      <w:pPr>
        <w:numPr>
          <w:ilvl w:val="1"/>
          <w:numId w:val="4"/>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Each peer review team participates in an initial meeting/training session led by IE.</w:t>
      </w:r>
    </w:p>
    <w:p w14:paraId="3520DFF5" w14:textId="26697549" w:rsidR="00142462" w:rsidRPr="00AE2BFA" w:rsidRDefault="00142462" w:rsidP="00142462">
      <w:pPr>
        <w:numPr>
          <w:ilvl w:val="0"/>
          <w:numId w:val="4"/>
        </w:numPr>
        <w:rPr>
          <w:rFonts w:ascii="Times New Roman" w:eastAsia="Times New Roman" w:hAnsi="Times New Roman" w:cs="Times New Roman"/>
          <w:sz w:val="23"/>
          <w:szCs w:val="23"/>
        </w:rPr>
      </w:pPr>
      <w:r w:rsidRPr="0074389E">
        <w:rPr>
          <w:rFonts w:ascii="Times New Roman" w:eastAsia="Times New Roman" w:hAnsi="Times New Roman" w:cs="Times New Roman"/>
          <w:b/>
          <w:sz w:val="23"/>
          <w:szCs w:val="23"/>
          <w:highlight w:val="yellow"/>
        </w:rPr>
        <w:t xml:space="preserve">By </w:t>
      </w:r>
      <w:r w:rsidR="009C5C75">
        <w:rPr>
          <w:rFonts w:ascii="Times New Roman" w:eastAsia="Times New Roman" w:hAnsi="Times New Roman" w:cs="Times New Roman"/>
          <w:b/>
          <w:sz w:val="23"/>
          <w:szCs w:val="23"/>
          <w:highlight w:val="yellow"/>
        </w:rPr>
        <w:t xml:space="preserve">October </w:t>
      </w:r>
      <w:r w:rsidR="00362D86">
        <w:rPr>
          <w:rFonts w:ascii="Times New Roman" w:eastAsia="Times New Roman" w:hAnsi="Times New Roman" w:cs="Times New Roman"/>
          <w:b/>
          <w:sz w:val="23"/>
          <w:szCs w:val="23"/>
          <w:highlight w:val="yellow"/>
        </w:rPr>
        <w:t>1</w:t>
      </w:r>
      <w:r w:rsidRPr="0074389E">
        <w:rPr>
          <w:rFonts w:ascii="Times New Roman" w:eastAsia="Times New Roman" w:hAnsi="Times New Roman" w:cs="Times New Roman"/>
          <w:b/>
          <w:sz w:val="23"/>
          <w:szCs w:val="23"/>
          <w:highlight w:val="yellow"/>
        </w:rPr>
        <w:t>, 202</w:t>
      </w:r>
      <w:r w:rsidR="00362D86">
        <w:rPr>
          <w:rFonts w:ascii="Times New Roman" w:eastAsia="Times New Roman" w:hAnsi="Times New Roman" w:cs="Times New Roman"/>
          <w:b/>
          <w:sz w:val="23"/>
          <w:szCs w:val="23"/>
          <w:highlight w:val="yellow"/>
        </w:rPr>
        <w:t>4</w:t>
      </w:r>
      <w:r w:rsidRPr="00AE2BFA">
        <w:rPr>
          <w:rFonts w:ascii="Times New Roman" w:eastAsia="Times New Roman" w:hAnsi="Times New Roman" w:cs="Times New Roman"/>
          <w:b/>
          <w:sz w:val="23"/>
          <w:szCs w:val="23"/>
        </w:rPr>
        <w:t>:</w:t>
      </w:r>
    </w:p>
    <w:p w14:paraId="493C7DAA"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Unit self-study reports are submitted to IE. IE professionals distribute the self-study reports to</w:t>
      </w:r>
      <w:r>
        <w:rPr>
          <w:rFonts w:ascii="Times New Roman" w:eastAsia="Times New Roman" w:hAnsi="Times New Roman" w:cs="Times New Roman"/>
          <w:color w:val="000000"/>
          <w:sz w:val="23"/>
          <w:szCs w:val="23"/>
        </w:rPr>
        <w:t xml:space="preserve"> </w:t>
      </w:r>
      <w:r w:rsidRPr="00AE2BFA">
        <w:rPr>
          <w:rFonts w:ascii="Times New Roman" w:eastAsia="Times New Roman" w:hAnsi="Times New Roman" w:cs="Times New Roman"/>
          <w:color w:val="000000"/>
          <w:sz w:val="23"/>
          <w:szCs w:val="23"/>
        </w:rPr>
        <w:t>peer review teams.</w:t>
      </w:r>
    </w:p>
    <w:p w14:paraId="30ADBD6C" w14:textId="3137003D" w:rsidR="00142462" w:rsidRPr="00AE2BFA" w:rsidRDefault="009C5C75"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October/November</w:t>
      </w:r>
      <w:r w:rsidR="00142462" w:rsidRPr="00AE2BFA">
        <w:rPr>
          <w:rFonts w:ascii="Times New Roman" w:eastAsia="Times New Roman" w:hAnsi="Times New Roman" w:cs="Times New Roman"/>
          <w:color w:val="000000"/>
          <w:sz w:val="23"/>
          <w:szCs w:val="23"/>
        </w:rPr>
        <w:t xml:space="preserve"> 202</w:t>
      </w:r>
      <w:r w:rsidR="00362D86">
        <w:rPr>
          <w:rFonts w:ascii="Times New Roman" w:eastAsia="Times New Roman" w:hAnsi="Times New Roman" w:cs="Times New Roman"/>
          <w:color w:val="000000"/>
          <w:sz w:val="23"/>
          <w:szCs w:val="23"/>
        </w:rPr>
        <w:t>4</w:t>
      </w:r>
      <w:r w:rsidR="00142462" w:rsidRPr="00AE2BFA">
        <w:rPr>
          <w:rFonts w:ascii="Times New Roman" w:eastAsia="Times New Roman" w:hAnsi="Times New Roman" w:cs="Times New Roman"/>
          <w:color w:val="000000"/>
          <w:sz w:val="23"/>
          <w:szCs w:val="23"/>
        </w:rPr>
        <w:t xml:space="preserve">: </w:t>
      </w:r>
    </w:p>
    <w:p w14:paraId="1448A9D6"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Peer reviewers analyze their assigned self-study report.</w:t>
      </w:r>
    </w:p>
    <w:p w14:paraId="42A822CD"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Each peer review team meets to discuss initial perceptions related to the self-study report and any questions, challenges, etc. that the review team would like to discuss with the unit.</w:t>
      </w:r>
    </w:p>
    <w:p w14:paraId="474BE4D2" w14:textId="2867B498" w:rsidR="00142462" w:rsidRPr="00AE2BFA"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74389E">
        <w:rPr>
          <w:rFonts w:ascii="Times New Roman" w:eastAsia="Times New Roman" w:hAnsi="Times New Roman" w:cs="Times New Roman"/>
          <w:b/>
          <w:color w:val="000000"/>
          <w:sz w:val="23"/>
          <w:szCs w:val="23"/>
          <w:highlight w:val="yellow"/>
        </w:rPr>
        <w:t xml:space="preserve">By </w:t>
      </w:r>
      <w:r w:rsidR="00952E20">
        <w:rPr>
          <w:rFonts w:ascii="Times New Roman" w:eastAsia="Times New Roman" w:hAnsi="Times New Roman" w:cs="Times New Roman"/>
          <w:b/>
          <w:color w:val="000000"/>
          <w:sz w:val="23"/>
          <w:szCs w:val="23"/>
          <w:highlight w:val="yellow"/>
        </w:rPr>
        <w:t xml:space="preserve">December </w:t>
      </w:r>
      <w:r w:rsidR="00431653">
        <w:rPr>
          <w:rFonts w:ascii="Times New Roman" w:eastAsia="Times New Roman" w:hAnsi="Times New Roman" w:cs="Times New Roman"/>
          <w:b/>
          <w:color w:val="000000"/>
          <w:sz w:val="23"/>
          <w:szCs w:val="23"/>
          <w:highlight w:val="yellow"/>
        </w:rPr>
        <w:t>1</w:t>
      </w:r>
      <w:r w:rsidRPr="0074389E">
        <w:rPr>
          <w:rFonts w:ascii="Times New Roman" w:eastAsia="Times New Roman" w:hAnsi="Times New Roman" w:cs="Times New Roman"/>
          <w:b/>
          <w:color w:val="000000"/>
          <w:sz w:val="23"/>
          <w:szCs w:val="23"/>
          <w:highlight w:val="yellow"/>
        </w:rPr>
        <w:t>, 202</w:t>
      </w:r>
      <w:r w:rsidR="00362D86">
        <w:rPr>
          <w:rFonts w:ascii="Times New Roman" w:eastAsia="Times New Roman" w:hAnsi="Times New Roman" w:cs="Times New Roman"/>
          <w:b/>
          <w:color w:val="000000"/>
          <w:sz w:val="23"/>
          <w:szCs w:val="23"/>
          <w:highlight w:val="yellow"/>
        </w:rPr>
        <w:t>4</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color w:val="000000"/>
          <w:sz w:val="23"/>
          <w:szCs w:val="23"/>
        </w:rPr>
        <w:t xml:space="preserve"> </w:t>
      </w:r>
    </w:p>
    <w:p w14:paraId="459617AB" w14:textId="77777777" w:rsidR="00142462" w:rsidRPr="00AE2BFA"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Each peer review team participates in a conversation with unit representatives to discuss the self-study report, where the unit hopes to be in the future, and how the unit plans to get there. </w:t>
      </w:r>
      <w:r w:rsidRPr="00AE2BFA">
        <w:rPr>
          <w:rFonts w:ascii="Times New Roman" w:eastAsia="Times New Roman" w:hAnsi="Times New Roman" w:cs="Times New Roman"/>
          <w:b/>
          <w:color w:val="000000"/>
          <w:sz w:val="23"/>
          <w:szCs w:val="23"/>
        </w:rPr>
        <w:t>*</w:t>
      </w:r>
      <w:r w:rsidRPr="00AE2BFA">
        <w:rPr>
          <w:rFonts w:ascii="Times New Roman" w:eastAsia="Times New Roman" w:hAnsi="Times New Roman" w:cs="Times New Roman"/>
          <w:b/>
          <w:color w:val="000000"/>
          <w:sz w:val="23"/>
          <w:szCs w:val="23"/>
          <w:u w:val="single"/>
        </w:rPr>
        <w:t>This meeting is an opportunity for unit representatives and peer reviewers to engage in</w:t>
      </w:r>
      <w:r w:rsidRPr="00AE2BFA">
        <w:rPr>
          <w:rFonts w:ascii="Times New Roman" w:eastAsia="Times New Roman" w:hAnsi="Times New Roman" w:cs="Times New Roman"/>
          <w:b/>
          <w:sz w:val="23"/>
          <w:szCs w:val="23"/>
          <w:u w:val="single"/>
        </w:rPr>
        <w:t xml:space="preserve"> </w:t>
      </w:r>
      <w:r w:rsidRPr="00AE2BFA">
        <w:rPr>
          <w:rFonts w:ascii="Times New Roman" w:eastAsia="Times New Roman" w:hAnsi="Times New Roman" w:cs="Times New Roman"/>
          <w:b/>
          <w:color w:val="000000"/>
          <w:sz w:val="23"/>
          <w:szCs w:val="23"/>
          <w:u w:val="single"/>
        </w:rPr>
        <w:t>dialogue that provides additional information to inform the peer review team</w:t>
      </w:r>
      <w:r>
        <w:rPr>
          <w:rFonts w:ascii="Times New Roman" w:eastAsia="Times New Roman" w:hAnsi="Times New Roman" w:cs="Times New Roman"/>
          <w:b/>
          <w:color w:val="000000"/>
          <w:sz w:val="23"/>
          <w:szCs w:val="23"/>
          <w:u w:val="single"/>
        </w:rPr>
        <w:t xml:space="preserve"> </w:t>
      </w:r>
      <w:r w:rsidRPr="00AE2BFA">
        <w:rPr>
          <w:rFonts w:ascii="Times New Roman" w:eastAsia="Times New Roman" w:hAnsi="Times New Roman" w:cs="Times New Roman"/>
          <w:b/>
          <w:color w:val="000000"/>
          <w:sz w:val="23"/>
          <w:szCs w:val="23"/>
          <w:u w:val="single"/>
        </w:rPr>
        <w:t>report and the unit’s plans for moving forward. The peer review team will NOT present its findings at this meeting.</w:t>
      </w:r>
      <w:r w:rsidRPr="00AE2BFA">
        <w:rPr>
          <w:rFonts w:ascii="Times New Roman" w:eastAsia="Times New Roman" w:hAnsi="Times New Roman" w:cs="Times New Roman"/>
          <w:b/>
          <w:color w:val="000000"/>
          <w:sz w:val="23"/>
          <w:szCs w:val="23"/>
        </w:rPr>
        <w:t>*</w:t>
      </w:r>
    </w:p>
    <w:p w14:paraId="2A16CA9F" w14:textId="6736362A" w:rsidR="00142462" w:rsidRPr="00431653"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 xml:space="preserve">By </w:t>
      </w:r>
      <w:r w:rsidRPr="00431653">
        <w:rPr>
          <w:rFonts w:ascii="Times New Roman" w:eastAsia="Times New Roman" w:hAnsi="Times New Roman" w:cs="Times New Roman"/>
          <w:color w:val="000000"/>
          <w:sz w:val="23"/>
          <w:szCs w:val="23"/>
        </w:rPr>
        <w:t>J</w:t>
      </w:r>
      <w:r w:rsidR="00952E20" w:rsidRPr="00431653">
        <w:rPr>
          <w:rFonts w:ascii="Times New Roman" w:eastAsia="Times New Roman" w:hAnsi="Times New Roman" w:cs="Times New Roman"/>
          <w:color w:val="000000"/>
          <w:sz w:val="23"/>
          <w:szCs w:val="23"/>
        </w:rPr>
        <w:t xml:space="preserve">anuary </w:t>
      </w:r>
      <w:r w:rsidR="00431653" w:rsidRPr="00431653">
        <w:rPr>
          <w:rFonts w:ascii="Times New Roman" w:eastAsia="Times New Roman" w:hAnsi="Times New Roman" w:cs="Times New Roman"/>
          <w:color w:val="000000"/>
          <w:sz w:val="23"/>
          <w:szCs w:val="23"/>
        </w:rPr>
        <w:t>15</w:t>
      </w:r>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431653">
        <w:rPr>
          <w:rFonts w:ascii="Times New Roman" w:eastAsia="Times New Roman" w:hAnsi="Times New Roman" w:cs="Times New Roman"/>
          <w:color w:val="000000"/>
          <w:sz w:val="23"/>
          <w:szCs w:val="23"/>
        </w:rPr>
        <w:t>:</w:t>
      </w:r>
    </w:p>
    <w:p w14:paraId="476804E3"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Each peer review team submits its final peer review team report to </w:t>
      </w:r>
      <w:r w:rsidRPr="00431653">
        <w:rPr>
          <w:rFonts w:ascii="Times New Roman" w:eastAsia="Times New Roman" w:hAnsi="Times New Roman" w:cs="Times New Roman"/>
          <w:sz w:val="23"/>
          <w:szCs w:val="23"/>
        </w:rPr>
        <w:t>its</w:t>
      </w:r>
      <w:r w:rsidRPr="00431653">
        <w:rPr>
          <w:rFonts w:ascii="Times New Roman" w:eastAsia="Times New Roman" w:hAnsi="Times New Roman" w:cs="Times New Roman"/>
          <w:color w:val="000000"/>
          <w:sz w:val="23"/>
          <w:szCs w:val="23"/>
        </w:rPr>
        <w:t xml:space="preserve"> respective unit. This report consists of the completed APR Rubric and a short narrative (3-4 pages). </w:t>
      </w:r>
    </w:p>
    <w:p w14:paraId="7C904B1B" w14:textId="7D763452" w:rsidR="00142462" w:rsidRPr="00431653"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By </w:t>
      </w:r>
      <w:r w:rsidR="00952E20" w:rsidRPr="00431653">
        <w:rPr>
          <w:rFonts w:ascii="Times New Roman" w:eastAsia="Times New Roman" w:hAnsi="Times New Roman" w:cs="Times New Roman"/>
          <w:color w:val="000000"/>
          <w:sz w:val="23"/>
          <w:szCs w:val="23"/>
        </w:rPr>
        <w:t xml:space="preserve">February </w:t>
      </w:r>
      <w:r w:rsidR="00431653" w:rsidRPr="00431653">
        <w:rPr>
          <w:rFonts w:ascii="Times New Roman" w:eastAsia="Times New Roman" w:hAnsi="Times New Roman" w:cs="Times New Roman"/>
          <w:color w:val="000000"/>
          <w:sz w:val="23"/>
          <w:szCs w:val="23"/>
        </w:rPr>
        <w:t>15</w:t>
      </w:r>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431653">
        <w:rPr>
          <w:rFonts w:ascii="Times New Roman" w:eastAsia="Times New Roman" w:hAnsi="Times New Roman" w:cs="Times New Roman"/>
          <w:color w:val="000000"/>
          <w:sz w:val="23"/>
          <w:szCs w:val="23"/>
        </w:rPr>
        <w:t xml:space="preserve">: </w:t>
      </w:r>
    </w:p>
    <w:p w14:paraId="469E586C"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If desired, units prepare a short written response to the peer review team report and submit it to the IE unit. </w:t>
      </w:r>
    </w:p>
    <w:p w14:paraId="43B30CC3"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IE professionals send each unit’s self-study report, the peer review team report, and written response to the peer review team report (if created) to the dean(s) of the unit’s academic college.</w:t>
      </w:r>
    </w:p>
    <w:p w14:paraId="46FD7366" w14:textId="61514FEB" w:rsidR="00142462" w:rsidRPr="00431653"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By </w:t>
      </w:r>
      <w:r w:rsidR="00952E20" w:rsidRPr="00431653">
        <w:rPr>
          <w:rFonts w:ascii="Times New Roman" w:eastAsia="Times New Roman" w:hAnsi="Times New Roman" w:cs="Times New Roman"/>
          <w:color w:val="000000"/>
          <w:sz w:val="23"/>
          <w:szCs w:val="23"/>
        </w:rPr>
        <w:t xml:space="preserve">March </w:t>
      </w:r>
      <w:r w:rsidR="00431653" w:rsidRPr="00431653">
        <w:rPr>
          <w:rFonts w:ascii="Times New Roman" w:eastAsia="Times New Roman" w:hAnsi="Times New Roman" w:cs="Times New Roman"/>
          <w:color w:val="000000"/>
          <w:sz w:val="23"/>
          <w:szCs w:val="23"/>
        </w:rPr>
        <w:t>15</w:t>
      </w:r>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431653">
        <w:rPr>
          <w:rFonts w:ascii="Times New Roman" w:eastAsia="Times New Roman" w:hAnsi="Times New Roman" w:cs="Times New Roman"/>
          <w:color w:val="000000"/>
          <w:sz w:val="23"/>
          <w:szCs w:val="23"/>
        </w:rPr>
        <w:t xml:space="preserve">: </w:t>
      </w:r>
    </w:p>
    <w:p w14:paraId="0440F2BD" w14:textId="77777777" w:rsidR="00142462" w:rsidRPr="00431653" w:rsidRDefault="00142462" w:rsidP="00142462">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Conversations between each unit and its respective dean(s) are held to discuss program review findings and, most importantly, the unit’s plans for moving forward. These conversations provide an opportunity to discuss implementation items and resource priorities. The goal of each discussion is to reach a consensus on what actions are to be taken by the unit before the next APR cycle.</w:t>
      </w:r>
    </w:p>
    <w:p w14:paraId="4AACF89A" w14:textId="42BB90EF" w:rsidR="00142462" w:rsidRPr="00AE2BFA" w:rsidRDefault="00142462" w:rsidP="00142462">
      <w:pPr>
        <w:numPr>
          <w:ilvl w:val="0"/>
          <w:numId w:val="4"/>
        </w:numPr>
        <w:pBdr>
          <w:top w:val="nil"/>
          <w:left w:val="nil"/>
          <w:bottom w:val="nil"/>
          <w:right w:val="nil"/>
          <w:between w:val="nil"/>
        </w:pBdr>
        <w:rPr>
          <w:rFonts w:ascii="Times New Roman" w:eastAsia="Times New Roman" w:hAnsi="Times New Roman" w:cs="Times New Roman"/>
          <w:color w:val="000000"/>
          <w:sz w:val="23"/>
          <w:szCs w:val="23"/>
        </w:rPr>
      </w:pPr>
      <w:r w:rsidRPr="00431653">
        <w:rPr>
          <w:rFonts w:ascii="Times New Roman" w:eastAsia="Times New Roman" w:hAnsi="Times New Roman" w:cs="Times New Roman"/>
          <w:color w:val="000000"/>
          <w:sz w:val="23"/>
          <w:szCs w:val="23"/>
        </w:rPr>
        <w:t xml:space="preserve">By </w:t>
      </w:r>
      <w:r w:rsidR="00952E20" w:rsidRPr="00431653">
        <w:rPr>
          <w:rFonts w:ascii="Times New Roman" w:eastAsia="Times New Roman" w:hAnsi="Times New Roman" w:cs="Times New Roman"/>
          <w:color w:val="000000"/>
          <w:sz w:val="23"/>
          <w:szCs w:val="23"/>
        </w:rPr>
        <w:t xml:space="preserve">April </w:t>
      </w:r>
      <w:r w:rsidR="00431653" w:rsidRPr="00431653">
        <w:rPr>
          <w:rFonts w:ascii="Times New Roman" w:eastAsia="Times New Roman" w:hAnsi="Times New Roman" w:cs="Times New Roman"/>
          <w:color w:val="000000"/>
          <w:sz w:val="23"/>
          <w:szCs w:val="23"/>
        </w:rPr>
        <w:t>15</w:t>
      </w:r>
      <w:r w:rsidRPr="00431653">
        <w:rPr>
          <w:rFonts w:ascii="Times New Roman" w:eastAsia="Times New Roman" w:hAnsi="Times New Roman" w:cs="Times New Roman"/>
          <w:color w:val="000000"/>
          <w:sz w:val="23"/>
          <w:szCs w:val="23"/>
        </w:rPr>
        <w:t>, 202</w:t>
      </w:r>
      <w:r w:rsidR="00362D86" w:rsidRPr="00431653">
        <w:rPr>
          <w:rFonts w:ascii="Times New Roman" w:eastAsia="Times New Roman" w:hAnsi="Times New Roman" w:cs="Times New Roman"/>
          <w:color w:val="000000"/>
          <w:sz w:val="23"/>
          <w:szCs w:val="23"/>
        </w:rPr>
        <w:t>5</w:t>
      </w:r>
      <w:r w:rsidRPr="00AE2BFA">
        <w:rPr>
          <w:rFonts w:ascii="Times New Roman" w:eastAsia="Times New Roman" w:hAnsi="Times New Roman" w:cs="Times New Roman"/>
          <w:color w:val="000000"/>
          <w:sz w:val="23"/>
          <w:szCs w:val="23"/>
        </w:rPr>
        <w:t>:</w:t>
      </w:r>
    </w:p>
    <w:p w14:paraId="6CB1AB32" w14:textId="6AE4B854" w:rsidR="00142462" w:rsidRPr="007033AB" w:rsidRDefault="00142462" w:rsidP="007033AB">
      <w:pPr>
        <w:numPr>
          <w:ilvl w:val="1"/>
          <w:numId w:val="4"/>
        </w:numPr>
        <w:pBdr>
          <w:top w:val="nil"/>
          <w:left w:val="nil"/>
          <w:bottom w:val="nil"/>
          <w:right w:val="nil"/>
          <w:between w:val="nil"/>
        </w:pBdr>
        <w:rPr>
          <w:rFonts w:ascii="Times New Roman" w:eastAsia="Times New Roman" w:hAnsi="Times New Roman" w:cs="Times New Roman"/>
          <w:color w:val="000000"/>
          <w:sz w:val="23"/>
          <w:szCs w:val="23"/>
        </w:rPr>
      </w:pPr>
      <w:r w:rsidRPr="00AE2BFA">
        <w:rPr>
          <w:rFonts w:ascii="Times New Roman" w:eastAsia="Times New Roman" w:hAnsi="Times New Roman" w:cs="Times New Roman"/>
          <w:color w:val="000000"/>
          <w:sz w:val="23"/>
          <w:szCs w:val="23"/>
        </w:rPr>
        <w:t>After each conversation with a unit, the respective dean writes a memo noting his/her conversation with the unit, the unit’s plans for moving forward, and the dean’s expectations for what the unit will accomplish b</w:t>
      </w:r>
      <w:r w:rsidRPr="00AE2BFA">
        <w:rPr>
          <w:rFonts w:ascii="Times New Roman" w:eastAsia="Times New Roman" w:hAnsi="Times New Roman" w:cs="Times New Roman"/>
          <w:sz w:val="23"/>
          <w:szCs w:val="23"/>
        </w:rPr>
        <w:t xml:space="preserve">efore </w:t>
      </w:r>
      <w:r w:rsidRPr="00AE2BFA">
        <w:rPr>
          <w:rFonts w:ascii="Times New Roman" w:eastAsia="Times New Roman" w:hAnsi="Times New Roman" w:cs="Times New Roman"/>
          <w:color w:val="000000"/>
          <w:sz w:val="23"/>
          <w:szCs w:val="23"/>
        </w:rPr>
        <w:t>the next APR</w:t>
      </w:r>
      <w:r w:rsidRPr="00AE2BFA">
        <w:rPr>
          <w:rFonts w:ascii="Times New Roman" w:eastAsia="Times New Roman" w:hAnsi="Times New Roman" w:cs="Times New Roman"/>
          <w:sz w:val="23"/>
          <w:szCs w:val="23"/>
        </w:rPr>
        <w:t xml:space="preserve"> cycle</w:t>
      </w:r>
      <w:r w:rsidRPr="00AE2BFA">
        <w:rPr>
          <w:rFonts w:ascii="Times New Roman" w:eastAsia="Times New Roman" w:hAnsi="Times New Roman" w:cs="Times New Roman"/>
          <w:color w:val="000000"/>
          <w:sz w:val="23"/>
          <w:szCs w:val="23"/>
        </w:rPr>
        <w:t>. This memo is shared with the unit and the IE unit. The IE unit is responsible for archiving all APR materials.</w:t>
      </w:r>
    </w:p>
    <w:p w14:paraId="0FBD81D7" w14:textId="65573208" w:rsidR="00142462" w:rsidRPr="00E74BFC" w:rsidRDefault="00142462" w:rsidP="00E74BFC">
      <w:pPr>
        <w:pStyle w:val="Heading1"/>
      </w:pPr>
      <w:bookmarkStart w:id="15" w:name="_Self-Study_Report_Template"/>
      <w:bookmarkStart w:id="16" w:name="_Toc118720227"/>
      <w:bookmarkEnd w:id="15"/>
      <w:r w:rsidRPr="00AE2BFA">
        <w:lastRenderedPageBreak/>
        <w:t>Self-Study Report Template</w:t>
      </w:r>
      <w:bookmarkEnd w:id="16"/>
    </w:p>
    <w:p w14:paraId="742ABD30"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The self-study report for each academic unit should be inclusive of all degree and post-baccalaureate certificate programs (e.g., intercollege programs, online programs, etc.).</w:t>
      </w:r>
    </w:p>
    <w:p w14:paraId="26A8E176" w14:textId="77777777" w:rsidR="00142462" w:rsidRPr="00AE2BFA" w:rsidRDefault="00142462" w:rsidP="00142462">
      <w:pPr>
        <w:rPr>
          <w:rFonts w:ascii="Times New Roman" w:eastAsia="Times New Roman" w:hAnsi="Times New Roman" w:cs="Times New Roman"/>
          <w:color w:val="0070C0"/>
          <w:sz w:val="23"/>
          <w:szCs w:val="23"/>
        </w:rPr>
      </w:pPr>
    </w:p>
    <w:p w14:paraId="37DE2BA2"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Report Components</w:t>
      </w:r>
    </w:p>
    <w:p w14:paraId="613CAF6E" w14:textId="77777777" w:rsidR="00142462" w:rsidRPr="00AE2BFA" w:rsidRDefault="00142462" w:rsidP="00142462">
      <w:pPr>
        <w:rPr>
          <w:rFonts w:ascii="Times New Roman" w:eastAsia="Times New Roman" w:hAnsi="Times New Roman" w:cs="Times New Roman"/>
          <w:b/>
          <w:sz w:val="23"/>
          <w:szCs w:val="23"/>
        </w:rPr>
      </w:pPr>
    </w:p>
    <w:p w14:paraId="7022F70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Virginia Tech Academic Program Review self-study report has three major sections that correspond to the following three overarching questions:</w:t>
      </w:r>
    </w:p>
    <w:p w14:paraId="086BF994" w14:textId="77777777" w:rsidR="00142462" w:rsidRPr="00AE2BFA" w:rsidRDefault="00142462" w:rsidP="00142462">
      <w:pPr>
        <w:numPr>
          <w:ilvl w:val="0"/>
          <w:numId w:val="1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Where is the academic unit now?</w:t>
      </w:r>
    </w:p>
    <w:p w14:paraId="3152460F" w14:textId="77777777" w:rsidR="00142462" w:rsidRPr="00AE2BFA" w:rsidRDefault="00142462" w:rsidP="00142462">
      <w:pPr>
        <w:numPr>
          <w:ilvl w:val="0"/>
          <w:numId w:val="1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Where does the academic unit hope to be in 5 years?</w:t>
      </w:r>
    </w:p>
    <w:p w14:paraId="3C567621" w14:textId="77777777" w:rsidR="00142462" w:rsidRPr="00AE2BFA" w:rsidRDefault="00142462" w:rsidP="00142462">
      <w:pPr>
        <w:numPr>
          <w:ilvl w:val="0"/>
          <w:numId w:val="1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will the academic unit get there?</w:t>
      </w:r>
    </w:p>
    <w:p w14:paraId="5BFEB12B" w14:textId="77777777" w:rsidR="00142462" w:rsidRPr="00AE2BFA" w:rsidRDefault="00142462" w:rsidP="00142462">
      <w:pPr>
        <w:rPr>
          <w:rFonts w:ascii="Times New Roman" w:eastAsia="Times New Roman" w:hAnsi="Times New Roman" w:cs="Times New Roman"/>
          <w:sz w:val="23"/>
          <w:szCs w:val="23"/>
        </w:rPr>
      </w:pPr>
    </w:p>
    <w:p w14:paraId="54DFAF03" w14:textId="77777777" w:rsidR="00142462" w:rsidRPr="00AE2BFA" w:rsidRDefault="00505152" w:rsidP="00142462">
      <w:pPr>
        <w:rPr>
          <w:rFonts w:ascii="Times New Roman" w:eastAsia="Times New Roman" w:hAnsi="Times New Roman" w:cs="Times New Roman"/>
          <w:sz w:val="23"/>
          <w:szCs w:val="23"/>
          <w:u w:val="single"/>
        </w:rPr>
      </w:pPr>
      <w:sdt>
        <w:sdtPr>
          <w:rPr>
            <w:rFonts w:ascii="Times New Roman" w:hAnsi="Times New Roman" w:cs="Times New Roman"/>
            <w:sz w:val="23"/>
            <w:szCs w:val="23"/>
          </w:rPr>
          <w:tag w:val="goog_rdk_102"/>
          <w:id w:val="-467121518"/>
        </w:sdtPr>
        <w:sdtEndPr/>
        <w:sdtContent/>
      </w:sdt>
      <w:sdt>
        <w:sdtPr>
          <w:rPr>
            <w:rFonts w:ascii="Times New Roman" w:hAnsi="Times New Roman" w:cs="Times New Roman"/>
            <w:sz w:val="23"/>
            <w:szCs w:val="23"/>
          </w:rPr>
          <w:tag w:val="goog_rdk_103"/>
          <w:id w:val="-1504814714"/>
        </w:sdtPr>
        <w:sdtEndPr/>
        <w:sdtContent/>
      </w:sdt>
      <w:r w:rsidR="00142462" w:rsidRPr="00AE2BFA">
        <w:rPr>
          <w:rFonts w:ascii="Times New Roman" w:eastAsia="Times New Roman" w:hAnsi="Times New Roman" w:cs="Times New Roman"/>
          <w:sz w:val="23"/>
          <w:szCs w:val="23"/>
          <w:u w:val="single"/>
        </w:rPr>
        <w:t>Executive Summary</w:t>
      </w:r>
    </w:p>
    <w:p w14:paraId="2449F19D"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self-study report should begin with a brief, two-page synopsis of the analysis presented in Part I, Part II, and Part III of the report.</w:t>
      </w:r>
    </w:p>
    <w:p w14:paraId="43C6E09D" w14:textId="77777777" w:rsidR="00142462" w:rsidRPr="00AE2BFA" w:rsidRDefault="00142462" w:rsidP="00142462">
      <w:pPr>
        <w:rPr>
          <w:rFonts w:ascii="Times New Roman" w:eastAsia="Times New Roman" w:hAnsi="Times New Roman" w:cs="Times New Roman"/>
          <w:sz w:val="23"/>
          <w:szCs w:val="23"/>
        </w:rPr>
      </w:pPr>
    </w:p>
    <w:p w14:paraId="3FA3B2F0" w14:textId="77777777" w:rsidR="00142462" w:rsidRPr="00AE2BFA" w:rsidRDefault="00142462" w:rsidP="00142462">
      <w:pPr>
        <w:rPr>
          <w:rFonts w:ascii="Times New Roman" w:eastAsia="Times New Roman" w:hAnsi="Times New Roman" w:cs="Times New Roman"/>
          <w:sz w:val="23"/>
          <w:szCs w:val="23"/>
          <w:u w:val="single"/>
        </w:rPr>
      </w:pPr>
      <w:r w:rsidRPr="00AE2BFA">
        <w:rPr>
          <w:rFonts w:ascii="Times New Roman" w:eastAsia="Times New Roman" w:hAnsi="Times New Roman" w:cs="Times New Roman"/>
          <w:sz w:val="23"/>
          <w:szCs w:val="23"/>
          <w:u w:val="single"/>
        </w:rPr>
        <w:t>Part I: Where is the academic unit now?</w:t>
      </w:r>
    </w:p>
    <w:p w14:paraId="06147B1B" w14:textId="77777777" w:rsidR="00142462" w:rsidRPr="00AE2BFA" w:rsidRDefault="00142462" w:rsidP="00142462">
      <w:pPr>
        <w:rPr>
          <w:rFonts w:ascii="Times New Roman" w:eastAsia="Times New Roman" w:hAnsi="Times New Roman" w:cs="Times New Roman"/>
          <w:sz w:val="23"/>
          <w:szCs w:val="23"/>
          <w:u w:val="single"/>
        </w:rPr>
      </w:pPr>
    </w:p>
    <w:p w14:paraId="5AC36D16"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 xml:space="preserve">A. </w:t>
      </w:r>
      <w:sdt>
        <w:sdtPr>
          <w:rPr>
            <w:rFonts w:ascii="Times New Roman" w:hAnsi="Times New Roman" w:cs="Times New Roman"/>
            <w:sz w:val="23"/>
            <w:szCs w:val="23"/>
          </w:rPr>
          <w:tag w:val="goog_rdk_104"/>
          <w:id w:val="1626890919"/>
        </w:sdtPr>
        <w:sdtEndPr/>
        <w:sdtContent/>
      </w:sdt>
      <w:sdt>
        <w:sdtPr>
          <w:rPr>
            <w:rFonts w:ascii="Times New Roman" w:hAnsi="Times New Roman" w:cs="Times New Roman"/>
            <w:sz w:val="23"/>
            <w:szCs w:val="23"/>
          </w:rPr>
          <w:tag w:val="goog_rdk_105"/>
          <w:id w:val="-55161887"/>
        </w:sdtPr>
        <w:sdtEndPr/>
        <w:sdtContent/>
      </w:sdt>
      <w:r w:rsidRPr="00AE2BFA">
        <w:rPr>
          <w:rFonts w:ascii="Times New Roman" w:eastAsia="Times New Roman" w:hAnsi="Times New Roman" w:cs="Times New Roman"/>
          <w:i/>
          <w:sz w:val="23"/>
          <w:szCs w:val="23"/>
        </w:rPr>
        <w:t>Academic Unit Overview</w:t>
      </w:r>
    </w:p>
    <w:p w14:paraId="163CBA43" w14:textId="77777777" w:rsidR="00142462" w:rsidRPr="00AE2BFA" w:rsidRDefault="00142462" w:rsidP="00142462">
      <w:pPr>
        <w:rPr>
          <w:rFonts w:ascii="Times New Roman" w:eastAsia="Times New Roman" w:hAnsi="Times New Roman" w:cs="Times New Roman"/>
          <w:i/>
          <w:sz w:val="23"/>
          <w:szCs w:val="23"/>
        </w:rPr>
      </w:pPr>
    </w:p>
    <w:p w14:paraId="32C26AF1"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This section of the report should provide an overview of the academic unit and include the following information:</w:t>
      </w:r>
    </w:p>
    <w:p w14:paraId="678D67C8" w14:textId="77777777" w:rsidR="00142462" w:rsidRPr="00AE2BFA" w:rsidRDefault="00142462" w:rsidP="00142462">
      <w:pPr>
        <w:rPr>
          <w:rFonts w:ascii="Times New Roman" w:eastAsia="Times New Roman" w:hAnsi="Times New Roman" w:cs="Times New Roman"/>
          <w:sz w:val="23"/>
          <w:szCs w:val="23"/>
        </w:rPr>
      </w:pPr>
    </w:p>
    <w:p w14:paraId="36D34164"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A brief history of the unit.</w:t>
      </w:r>
    </w:p>
    <w:p w14:paraId="61807C15"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unit’s organizational/leadership structure.</w:t>
      </w:r>
    </w:p>
    <w:p w14:paraId="19251AE8" w14:textId="77777777" w:rsidR="00142462" w:rsidRPr="00AE2BFA" w:rsidRDefault="00142462" w:rsidP="00142462">
      <w:pPr>
        <w:ind w:firstLine="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It can be helpful to include an organizational chart here.</w:t>
      </w:r>
    </w:p>
    <w:p w14:paraId="3F85F1A0"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Mission, goals, and strategic priorities of the unit.</w:t>
      </w:r>
    </w:p>
    <w:p w14:paraId="10935B93"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Alignment of the unit’s goals and priorities with college and institutional goals and priorities.</w:t>
      </w:r>
    </w:p>
    <w:p w14:paraId="002CBEB8"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Refer to </w:t>
      </w:r>
      <w:hyperlink r:id="rId9">
        <w:r w:rsidRPr="00AE2BFA">
          <w:rPr>
            <w:rFonts w:ascii="Times New Roman" w:eastAsia="Times New Roman" w:hAnsi="Times New Roman" w:cs="Times New Roman"/>
            <w:color w:val="0070C0"/>
            <w:sz w:val="23"/>
            <w:szCs w:val="23"/>
            <w:u w:val="single"/>
          </w:rPr>
          <w:t>Virginia Tech’s current strategic plan</w:t>
        </w:r>
      </w:hyperlink>
      <w:r w:rsidRPr="00AE2BFA">
        <w:rPr>
          <w:rFonts w:ascii="Times New Roman" w:eastAsia="Times New Roman" w:hAnsi="Times New Roman" w:cs="Times New Roman"/>
          <w:color w:val="0070C0"/>
          <w:sz w:val="23"/>
          <w:szCs w:val="23"/>
        </w:rPr>
        <w:t xml:space="preserve"> as well as the unit’s academic college strategic plan.</w:t>
      </w:r>
    </w:p>
    <w:p w14:paraId="4F9D41AE" w14:textId="77777777" w:rsidR="00142462" w:rsidRPr="00AE2BFA" w:rsidRDefault="00505152" w:rsidP="00142462">
      <w:pPr>
        <w:numPr>
          <w:ilvl w:val="0"/>
          <w:numId w:val="17"/>
        </w:numPr>
        <w:rPr>
          <w:rFonts w:ascii="Times New Roman" w:eastAsia="Times New Roman" w:hAnsi="Times New Roman" w:cs="Times New Roman"/>
          <w:sz w:val="23"/>
          <w:szCs w:val="23"/>
        </w:rPr>
      </w:pPr>
      <w:sdt>
        <w:sdtPr>
          <w:rPr>
            <w:rFonts w:ascii="Times New Roman" w:hAnsi="Times New Roman" w:cs="Times New Roman"/>
            <w:sz w:val="23"/>
            <w:szCs w:val="23"/>
          </w:rPr>
          <w:tag w:val="goog_rdk_106"/>
          <w:id w:val="-1639876106"/>
        </w:sdtPr>
        <w:sdtEndPr/>
        <w:sdtContent/>
      </w:sdt>
      <w:r w:rsidR="00142462" w:rsidRPr="00AE2BFA">
        <w:rPr>
          <w:rFonts w:ascii="Times New Roman" w:eastAsia="Times New Roman" w:hAnsi="Times New Roman" w:cs="Times New Roman"/>
          <w:sz w:val="23"/>
          <w:szCs w:val="23"/>
        </w:rPr>
        <w:t>A summary of recommendations from previous reviews, internal and/or external, and any changes made in response.</w:t>
      </w:r>
    </w:p>
    <w:p w14:paraId="5EED89D3"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Significant accomplishments, challenges, and changes (e.g., curricular, structural) that have occurred in the most recent 5 years.</w:t>
      </w:r>
    </w:p>
    <w:p w14:paraId="59CD552B" w14:textId="77777777" w:rsidR="00142462" w:rsidRPr="00AE2BFA" w:rsidRDefault="00142462" w:rsidP="00142462">
      <w:pPr>
        <w:numPr>
          <w:ilvl w:val="0"/>
          <w:numId w:val="17"/>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are the emerging trends in your discipline? Based on these trends, how is the unit responding or how does it propose to respond?</w:t>
      </w:r>
    </w:p>
    <w:p w14:paraId="35493394" w14:textId="77777777" w:rsidR="00142462" w:rsidRPr="00AE2BFA" w:rsidRDefault="00142462" w:rsidP="00142462">
      <w:pPr>
        <w:rPr>
          <w:rFonts w:ascii="Times New Roman" w:eastAsia="Times New Roman" w:hAnsi="Times New Roman" w:cs="Times New Roman"/>
          <w:sz w:val="23"/>
          <w:szCs w:val="23"/>
        </w:rPr>
      </w:pPr>
    </w:p>
    <w:p w14:paraId="544C9041"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B. Academic Program Information</w:t>
      </w:r>
    </w:p>
    <w:p w14:paraId="1846DF23" w14:textId="77777777" w:rsidR="00142462" w:rsidRPr="00AE2BFA" w:rsidRDefault="00142462" w:rsidP="00142462">
      <w:pPr>
        <w:rPr>
          <w:rFonts w:ascii="Times New Roman" w:eastAsia="Times New Roman" w:hAnsi="Times New Roman" w:cs="Times New Roman"/>
          <w:i/>
          <w:sz w:val="23"/>
          <w:szCs w:val="23"/>
        </w:rPr>
      </w:pPr>
    </w:p>
    <w:p w14:paraId="71EB0D2A"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narrative for this section should provide reviewers with an understanding of the unit’s academic degree and post-baccalaureate certificate programs, recent trends in enrollment, and challenges or opportunities related to program sustainability. The following information should be included:</w:t>
      </w:r>
    </w:p>
    <w:p w14:paraId="61650116" w14:textId="77777777" w:rsidR="00142462" w:rsidRPr="00AE2BFA" w:rsidRDefault="00142462" w:rsidP="00142462">
      <w:pPr>
        <w:rPr>
          <w:rFonts w:ascii="Times New Roman" w:eastAsia="Times New Roman" w:hAnsi="Times New Roman" w:cs="Times New Roman"/>
          <w:sz w:val="23"/>
          <w:szCs w:val="23"/>
        </w:rPr>
      </w:pPr>
    </w:p>
    <w:p w14:paraId="7AE79A81" w14:textId="77777777" w:rsidR="00142462" w:rsidRPr="00AE2BFA" w:rsidRDefault="00142462" w:rsidP="00142462">
      <w:pPr>
        <w:numPr>
          <w:ilvl w:val="0"/>
          <w:numId w:val="11"/>
        </w:numPr>
        <w:rPr>
          <w:rFonts w:ascii="Times New Roman" w:eastAsia="Times New Roman" w:hAnsi="Times New Roman" w:cs="Times New Roman"/>
          <w:sz w:val="23"/>
          <w:szCs w:val="23"/>
        </w:rPr>
      </w:pPr>
      <w:r>
        <w:rPr>
          <w:rFonts w:ascii="Times New Roman" w:eastAsia="Times New Roman" w:hAnsi="Times New Roman" w:cs="Times New Roman"/>
          <w:sz w:val="23"/>
          <w:szCs w:val="23"/>
        </w:rPr>
        <w:t>Please c</w:t>
      </w:r>
      <w:r w:rsidRPr="00AE2BFA">
        <w:rPr>
          <w:rFonts w:ascii="Times New Roman" w:eastAsia="Times New Roman" w:hAnsi="Times New Roman" w:cs="Times New Roman"/>
          <w:sz w:val="23"/>
          <w:szCs w:val="23"/>
        </w:rPr>
        <w:t xml:space="preserve">omplete Table 1 that provides a brief summary of each degree and certificate program (e.g., BS, MS, PhD) offered by the unit, including any majors or concentrations offered. </w:t>
      </w:r>
    </w:p>
    <w:p w14:paraId="6B6809DA" w14:textId="77777777" w:rsidR="00181F03" w:rsidRDefault="00181F03" w:rsidP="00142462">
      <w:pPr>
        <w:spacing w:before="240"/>
        <w:rPr>
          <w:rFonts w:ascii="Times New Roman" w:eastAsia="Times New Roman" w:hAnsi="Times New Roman" w:cs="Times New Roman"/>
          <w:sz w:val="23"/>
          <w:szCs w:val="23"/>
        </w:rPr>
      </w:pPr>
    </w:p>
    <w:p w14:paraId="17AC4161" w14:textId="77777777" w:rsidR="00181F03" w:rsidRDefault="00181F03" w:rsidP="00142462">
      <w:pPr>
        <w:spacing w:before="240"/>
        <w:rPr>
          <w:rFonts w:ascii="Times New Roman" w:eastAsia="Times New Roman" w:hAnsi="Times New Roman" w:cs="Times New Roman"/>
          <w:sz w:val="23"/>
          <w:szCs w:val="23"/>
        </w:rPr>
      </w:pPr>
    </w:p>
    <w:p w14:paraId="4F4CEFCD" w14:textId="77777777" w:rsidR="007033AB" w:rsidRDefault="007033AB" w:rsidP="00142462">
      <w:pPr>
        <w:spacing w:before="240"/>
        <w:rPr>
          <w:rFonts w:ascii="Times New Roman" w:eastAsia="Times New Roman" w:hAnsi="Times New Roman" w:cs="Times New Roman"/>
          <w:sz w:val="23"/>
          <w:szCs w:val="23"/>
        </w:rPr>
      </w:pPr>
    </w:p>
    <w:p w14:paraId="221F4E30" w14:textId="6380626E" w:rsidR="00142462" w:rsidRPr="00AE2BFA" w:rsidRDefault="00142462" w:rsidP="00142462">
      <w:pPr>
        <w:spacing w:before="24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Table 1. Degree and post-baccalaureate certificate programs offered by the unit.</w:t>
      </w:r>
    </w:p>
    <w:tbl>
      <w:tblPr>
        <w:tblW w:w="97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3"/>
        <w:gridCol w:w="1953"/>
        <w:gridCol w:w="1953"/>
        <w:gridCol w:w="1953"/>
        <w:gridCol w:w="1953"/>
      </w:tblGrid>
      <w:tr w:rsidR="00142462" w:rsidRPr="00AE2BFA" w14:paraId="63363D14"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26073CB7"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Degree and Certificate Programs Offered</w:t>
            </w:r>
          </w:p>
        </w:tc>
        <w:tc>
          <w:tcPr>
            <w:tcW w:w="1953" w:type="dxa"/>
            <w:shd w:val="clear" w:color="auto" w:fill="auto"/>
            <w:tcMar>
              <w:top w:w="100" w:type="dxa"/>
              <w:left w:w="100" w:type="dxa"/>
              <w:bottom w:w="100" w:type="dxa"/>
              <w:right w:w="100" w:type="dxa"/>
            </w:tcMar>
            <w:vAlign w:val="center"/>
          </w:tcPr>
          <w:p w14:paraId="7EB0F193" w14:textId="32B7CB65"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 xml:space="preserve">Majors / Concentrations Offered </w:t>
            </w:r>
            <w:r w:rsidR="00A65DA0">
              <w:rPr>
                <w:rFonts w:ascii="Times New Roman" w:eastAsia="Times New Roman" w:hAnsi="Times New Roman" w:cs="Times New Roman"/>
                <w:b/>
                <w:sz w:val="23"/>
                <w:szCs w:val="23"/>
              </w:rPr>
              <w:t xml:space="preserve">             </w:t>
            </w:r>
            <w:r w:rsidRPr="00AE2BFA">
              <w:rPr>
                <w:rFonts w:ascii="Times New Roman" w:eastAsia="Times New Roman" w:hAnsi="Times New Roman" w:cs="Times New Roman"/>
                <w:b/>
                <w:sz w:val="23"/>
                <w:szCs w:val="23"/>
              </w:rPr>
              <w:t>(if applicable)</w:t>
            </w:r>
          </w:p>
        </w:tc>
        <w:tc>
          <w:tcPr>
            <w:tcW w:w="1953" w:type="dxa"/>
            <w:shd w:val="clear" w:color="auto" w:fill="auto"/>
            <w:tcMar>
              <w:top w:w="100" w:type="dxa"/>
              <w:left w:w="100" w:type="dxa"/>
              <w:bottom w:w="100" w:type="dxa"/>
              <w:right w:w="100" w:type="dxa"/>
            </w:tcMar>
            <w:vAlign w:val="center"/>
          </w:tcPr>
          <w:p w14:paraId="65307DF9"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Location(s) Offered</w:t>
            </w:r>
          </w:p>
        </w:tc>
        <w:tc>
          <w:tcPr>
            <w:tcW w:w="1953" w:type="dxa"/>
            <w:shd w:val="clear" w:color="auto" w:fill="auto"/>
            <w:tcMar>
              <w:top w:w="100" w:type="dxa"/>
              <w:left w:w="100" w:type="dxa"/>
              <w:bottom w:w="100" w:type="dxa"/>
              <w:right w:w="100" w:type="dxa"/>
            </w:tcMar>
            <w:vAlign w:val="center"/>
          </w:tcPr>
          <w:p w14:paraId="105DB71D"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Format</w:t>
            </w:r>
          </w:p>
          <w:p w14:paraId="76469E76"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(e.g., face-to-face; online; hybrid)</w:t>
            </w:r>
          </w:p>
        </w:tc>
        <w:tc>
          <w:tcPr>
            <w:tcW w:w="1953" w:type="dxa"/>
            <w:shd w:val="clear" w:color="auto" w:fill="auto"/>
            <w:tcMar>
              <w:top w:w="100" w:type="dxa"/>
              <w:left w:w="100" w:type="dxa"/>
              <w:bottom w:w="100" w:type="dxa"/>
              <w:right w:w="100" w:type="dxa"/>
            </w:tcMar>
            <w:vAlign w:val="center"/>
          </w:tcPr>
          <w:p w14:paraId="0E3A0749" w14:textId="5002A055"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External Program Accreditations</w:t>
            </w:r>
            <w:r w:rsidR="00A65DA0">
              <w:rPr>
                <w:rFonts w:ascii="Times New Roman" w:eastAsia="Times New Roman" w:hAnsi="Times New Roman" w:cs="Times New Roman"/>
                <w:b/>
                <w:sz w:val="23"/>
                <w:szCs w:val="23"/>
              </w:rPr>
              <w:t xml:space="preserve"> </w:t>
            </w:r>
            <w:r w:rsidRPr="00AE2BFA">
              <w:rPr>
                <w:rFonts w:ascii="Times New Roman" w:eastAsia="Times New Roman" w:hAnsi="Times New Roman" w:cs="Times New Roman"/>
                <w:b/>
                <w:sz w:val="23"/>
                <w:szCs w:val="23"/>
              </w:rPr>
              <w:t xml:space="preserve"> (if applicable</w:t>
            </w:r>
            <w:r w:rsidR="00A65DA0">
              <w:rPr>
                <w:rFonts w:ascii="Times New Roman" w:eastAsia="Times New Roman" w:hAnsi="Times New Roman" w:cs="Times New Roman"/>
                <w:b/>
                <w:sz w:val="23"/>
                <w:szCs w:val="23"/>
              </w:rPr>
              <w:t>)</w:t>
            </w:r>
          </w:p>
        </w:tc>
      </w:tr>
      <w:tr w:rsidR="00142462" w:rsidRPr="00AE2BFA" w14:paraId="6404EC2F"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32D225FF"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e.g., Name, BS</w:t>
            </w:r>
          </w:p>
        </w:tc>
        <w:tc>
          <w:tcPr>
            <w:tcW w:w="1953" w:type="dxa"/>
            <w:shd w:val="clear" w:color="auto" w:fill="auto"/>
            <w:tcMar>
              <w:top w:w="100" w:type="dxa"/>
              <w:left w:w="100" w:type="dxa"/>
              <w:bottom w:w="100" w:type="dxa"/>
              <w:right w:w="100" w:type="dxa"/>
            </w:tcMar>
            <w:vAlign w:val="center"/>
          </w:tcPr>
          <w:p w14:paraId="43087989"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Major 1; Major 2</w:t>
            </w:r>
          </w:p>
        </w:tc>
        <w:tc>
          <w:tcPr>
            <w:tcW w:w="1953" w:type="dxa"/>
            <w:shd w:val="clear" w:color="auto" w:fill="auto"/>
            <w:tcMar>
              <w:top w:w="100" w:type="dxa"/>
              <w:left w:w="100" w:type="dxa"/>
              <w:bottom w:w="100" w:type="dxa"/>
              <w:right w:w="100" w:type="dxa"/>
            </w:tcMar>
            <w:vAlign w:val="center"/>
          </w:tcPr>
          <w:p w14:paraId="372B44B4"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 xml:space="preserve">Blacksburg </w:t>
            </w:r>
          </w:p>
        </w:tc>
        <w:tc>
          <w:tcPr>
            <w:tcW w:w="1953" w:type="dxa"/>
            <w:shd w:val="clear" w:color="auto" w:fill="auto"/>
            <w:tcMar>
              <w:top w:w="100" w:type="dxa"/>
              <w:left w:w="100" w:type="dxa"/>
              <w:bottom w:w="100" w:type="dxa"/>
              <w:right w:w="100" w:type="dxa"/>
            </w:tcMar>
            <w:vAlign w:val="center"/>
          </w:tcPr>
          <w:p w14:paraId="11F76F4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face-to-face</w:t>
            </w:r>
          </w:p>
        </w:tc>
        <w:tc>
          <w:tcPr>
            <w:tcW w:w="1953" w:type="dxa"/>
            <w:shd w:val="clear" w:color="auto" w:fill="auto"/>
            <w:tcMar>
              <w:top w:w="100" w:type="dxa"/>
              <w:left w:w="100" w:type="dxa"/>
              <w:bottom w:w="100" w:type="dxa"/>
              <w:right w:w="100" w:type="dxa"/>
            </w:tcMar>
            <w:vAlign w:val="center"/>
          </w:tcPr>
          <w:p w14:paraId="5C73DD7D"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r w:rsidR="00142462" w:rsidRPr="00AE2BFA" w14:paraId="26A53CCA" w14:textId="77777777" w:rsidTr="00F55491">
        <w:trPr>
          <w:trHeight w:val="738"/>
          <w:jc w:val="center"/>
        </w:trPr>
        <w:tc>
          <w:tcPr>
            <w:tcW w:w="9765" w:type="dxa"/>
            <w:gridSpan w:val="5"/>
            <w:shd w:val="clear" w:color="auto" w:fill="auto"/>
            <w:tcMar>
              <w:top w:w="100" w:type="dxa"/>
              <w:left w:w="100" w:type="dxa"/>
              <w:bottom w:w="100" w:type="dxa"/>
              <w:right w:w="100" w:type="dxa"/>
            </w:tcMar>
            <w:vAlign w:val="center"/>
          </w:tcPr>
          <w:p w14:paraId="2BE5B6DE"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Name, BS Website: https://www.</w:t>
            </w:r>
          </w:p>
        </w:tc>
      </w:tr>
      <w:tr w:rsidR="00142462" w:rsidRPr="00AE2BFA" w14:paraId="286260F1"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2C19D89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e.g., Name, MS</w:t>
            </w:r>
          </w:p>
        </w:tc>
        <w:tc>
          <w:tcPr>
            <w:tcW w:w="1953" w:type="dxa"/>
            <w:shd w:val="clear" w:color="auto" w:fill="auto"/>
            <w:tcMar>
              <w:top w:w="100" w:type="dxa"/>
              <w:left w:w="100" w:type="dxa"/>
              <w:bottom w:w="100" w:type="dxa"/>
              <w:right w:w="100" w:type="dxa"/>
            </w:tcMar>
            <w:vAlign w:val="center"/>
          </w:tcPr>
          <w:p w14:paraId="7695FB94"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Concentration 1; Concentration 2; Concentration 3</w:t>
            </w:r>
          </w:p>
        </w:tc>
        <w:tc>
          <w:tcPr>
            <w:tcW w:w="1953" w:type="dxa"/>
            <w:shd w:val="clear" w:color="auto" w:fill="auto"/>
            <w:tcMar>
              <w:top w:w="100" w:type="dxa"/>
              <w:left w:w="100" w:type="dxa"/>
              <w:bottom w:w="100" w:type="dxa"/>
              <w:right w:w="100" w:type="dxa"/>
            </w:tcMar>
            <w:vAlign w:val="center"/>
          </w:tcPr>
          <w:p w14:paraId="72E152DA"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Greater Washington D.C. Metro Area</w:t>
            </w:r>
          </w:p>
        </w:tc>
        <w:tc>
          <w:tcPr>
            <w:tcW w:w="1953" w:type="dxa"/>
            <w:shd w:val="clear" w:color="auto" w:fill="auto"/>
            <w:tcMar>
              <w:top w:w="100" w:type="dxa"/>
              <w:left w:w="100" w:type="dxa"/>
              <w:bottom w:w="100" w:type="dxa"/>
              <w:right w:w="100" w:type="dxa"/>
            </w:tcMar>
            <w:vAlign w:val="center"/>
          </w:tcPr>
          <w:p w14:paraId="49345939"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hybrid</w:t>
            </w:r>
          </w:p>
        </w:tc>
        <w:tc>
          <w:tcPr>
            <w:tcW w:w="1953" w:type="dxa"/>
            <w:shd w:val="clear" w:color="auto" w:fill="auto"/>
            <w:tcMar>
              <w:top w:w="100" w:type="dxa"/>
              <w:left w:w="100" w:type="dxa"/>
              <w:bottom w:w="100" w:type="dxa"/>
              <w:right w:w="100" w:type="dxa"/>
            </w:tcMar>
            <w:vAlign w:val="center"/>
          </w:tcPr>
          <w:p w14:paraId="784FCC6D"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r w:rsidR="00142462" w:rsidRPr="00AE2BFA" w14:paraId="3639EE2D" w14:textId="77777777" w:rsidTr="00F55491">
        <w:trPr>
          <w:trHeight w:val="738"/>
          <w:jc w:val="center"/>
        </w:trPr>
        <w:tc>
          <w:tcPr>
            <w:tcW w:w="9765" w:type="dxa"/>
            <w:gridSpan w:val="5"/>
            <w:shd w:val="clear" w:color="auto" w:fill="auto"/>
            <w:tcMar>
              <w:top w:w="100" w:type="dxa"/>
              <w:left w:w="100" w:type="dxa"/>
              <w:bottom w:w="100" w:type="dxa"/>
              <w:right w:w="100" w:type="dxa"/>
            </w:tcMar>
            <w:vAlign w:val="center"/>
          </w:tcPr>
          <w:p w14:paraId="612DD464" w14:textId="77777777" w:rsidR="00142462" w:rsidRPr="00AE2BFA" w:rsidRDefault="00142462" w:rsidP="00F55491">
            <w:pPr>
              <w:widowControl w:val="0"/>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Name, MS Website: https://www.</w:t>
            </w:r>
          </w:p>
        </w:tc>
      </w:tr>
      <w:tr w:rsidR="00142462" w:rsidRPr="00AE2BFA" w14:paraId="73B7AFC2"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6772F2C3"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e.g., Name, Post-baccalaureate certificate</w:t>
            </w:r>
          </w:p>
        </w:tc>
        <w:tc>
          <w:tcPr>
            <w:tcW w:w="1953" w:type="dxa"/>
            <w:shd w:val="clear" w:color="auto" w:fill="auto"/>
            <w:tcMar>
              <w:top w:w="100" w:type="dxa"/>
              <w:left w:w="100" w:type="dxa"/>
              <w:bottom w:w="100" w:type="dxa"/>
              <w:right w:w="100" w:type="dxa"/>
            </w:tcMar>
            <w:vAlign w:val="center"/>
          </w:tcPr>
          <w:p w14:paraId="3FD8087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5DC8BC94"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Blacksburg and Greater Washington D.C. Metro Area</w:t>
            </w:r>
          </w:p>
        </w:tc>
        <w:tc>
          <w:tcPr>
            <w:tcW w:w="1953" w:type="dxa"/>
            <w:shd w:val="clear" w:color="auto" w:fill="auto"/>
            <w:tcMar>
              <w:top w:w="100" w:type="dxa"/>
              <w:left w:w="100" w:type="dxa"/>
              <w:bottom w:w="100" w:type="dxa"/>
              <w:right w:w="100" w:type="dxa"/>
            </w:tcMar>
            <w:vAlign w:val="center"/>
          </w:tcPr>
          <w:p w14:paraId="78F75852"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online</w:t>
            </w:r>
          </w:p>
        </w:tc>
        <w:tc>
          <w:tcPr>
            <w:tcW w:w="1953" w:type="dxa"/>
            <w:shd w:val="clear" w:color="auto" w:fill="auto"/>
            <w:tcMar>
              <w:top w:w="100" w:type="dxa"/>
              <w:left w:w="100" w:type="dxa"/>
              <w:bottom w:w="100" w:type="dxa"/>
              <w:right w:w="100" w:type="dxa"/>
            </w:tcMar>
            <w:vAlign w:val="center"/>
          </w:tcPr>
          <w:p w14:paraId="44044AD5"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r w:rsidR="00142462" w:rsidRPr="00AE2BFA" w14:paraId="3D9E5761" w14:textId="77777777" w:rsidTr="00F55491">
        <w:trPr>
          <w:trHeight w:val="738"/>
          <w:jc w:val="center"/>
        </w:trPr>
        <w:tc>
          <w:tcPr>
            <w:tcW w:w="9765" w:type="dxa"/>
            <w:gridSpan w:val="5"/>
            <w:shd w:val="clear" w:color="auto" w:fill="auto"/>
            <w:tcMar>
              <w:top w:w="100" w:type="dxa"/>
              <w:left w:w="100" w:type="dxa"/>
              <w:bottom w:w="100" w:type="dxa"/>
              <w:right w:w="100" w:type="dxa"/>
            </w:tcMar>
            <w:vAlign w:val="center"/>
          </w:tcPr>
          <w:p w14:paraId="68DE9245" w14:textId="77777777" w:rsidR="00142462" w:rsidRPr="00AE2BFA" w:rsidRDefault="00142462" w:rsidP="00F55491">
            <w:pPr>
              <w:widowControl w:val="0"/>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 xml:space="preserve">Name, Post-baccalaureate </w:t>
            </w:r>
            <w:r>
              <w:rPr>
                <w:rFonts w:ascii="Times New Roman" w:eastAsia="Times New Roman" w:hAnsi="Times New Roman" w:cs="Times New Roman"/>
                <w:color w:val="0070C0"/>
                <w:sz w:val="23"/>
                <w:szCs w:val="23"/>
              </w:rPr>
              <w:t>C</w:t>
            </w:r>
            <w:r w:rsidRPr="00AE2BFA">
              <w:rPr>
                <w:rFonts w:ascii="Times New Roman" w:eastAsia="Times New Roman" w:hAnsi="Times New Roman" w:cs="Times New Roman"/>
                <w:color w:val="0070C0"/>
                <w:sz w:val="23"/>
                <w:szCs w:val="23"/>
              </w:rPr>
              <w:t>ertificate Website: https://www.</w:t>
            </w:r>
          </w:p>
        </w:tc>
      </w:tr>
      <w:tr w:rsidR="00142462" w:rsidRPr="00AE2BFA" w14:paraId="70C4D3DF" w14:textId="77777777" w:rsidTr="00F55491">
        <w:trPr>
          <w:trHeight w:val="738"/>
          <w:jc w:val="center"/>
        </w:trPr>
        <w:tc>
          <w:tcPr>
            <w:tcW w:w="1953" w:type="dxa"/>
            <w:shd w:val="clear" w:color="auto" w:fill="auto"/>
            <w:tcMar>
              <w:top w:w="100" w:type="dxa"/>
              <w:left w:w="100" w:type="dxa"/>
              <w:bottom w:w="100" w:type="dxa"/>
              <w:right w:w="100" w:type="dxa"/>
            </w:tcMar>
            <w:vAlign w:val="center"/>
          </w:tcPr>
          <w:p w14:paraId="7E8AF6CE"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r w:rsidRPr="00AE2BFA">
              <w:rPr>
                <w:rFonts w:ascii="Times New Roman" w:eastAsia="Times New Roman" w:hAnsi="Times New Roman" w:cs="Times New Roman"/>
                <w:color w:val="0070C0"/>
                <w:sz w:val="23"/>
                <w:szCs w:val="23"/>
              </w:rPr>
              <w:t>Add/delete rows as needed…</w:t>
            </w:r>
          </w:p>
        </w:tc>
        <w:tc>
          <w:tcPr>
            <w:tcW w:w="1953" w:type="dxa"/>
            <w:shd w:val="clear" w:color="auto" w:fill="auto"/>
            <w:tcMar>
              <w:top w:w="100" w:type="dxa"/>
              <w:left w:w="100" w:type="dxa"/>
              <w:bottom w:w="100" w:type="dxa"/>
              <w:right w:w="100" w:type="dxa"/>
            </w:tcMar>
            <w:vAlign w:val="center"/>
          </w:tcPr>
          <w:p w14:paraId="342B437C"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7AC8AF4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7FF84E31"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c>
          <w:tcPr>
            <w:tcW w:w="1953" w:type="dxa"/>
            <w:shd w:val="clear" w:color="auto" w:fill="auto"/>
            <w:tcMar>
              <w:top w:w="100" w:type="dxa"/>
              <w:left w:w="100" w:type="dxa"/>
              <w:bottom w:w="100" w:type="dxa"/>
              <w:right w:w="100" w:type="dxa"/>
            </w:tcMar>
            <w:vAlign w:val="center"/>
          </w:tcPr>
          <w:p w14:paraId="73DC981F" w14:textId="77777777" w:rsidR="00142462" w:rsidRPr="00AE2BFA" w:rsidRDefault="00142462" w:rsidP="00F55491">
            <w:pPr>
              <w:widowControl w:val="0"/>
              <w:pBdr>
                <w:top w:val="nil"/>
                <w:left w:val="nil"/>
                <w:bottom w:val="nil"/>
                <w:right w:val="nil"/>
                <w:between w:val="nil"/>
              </w:pBdr>
              <w:jc w:val="center"/>
              <w:rPr>
                <w:rFonts w:ascii="Times New Roman" w:eastAsia="Times New Roman" w:hAnsi="Times New Roman" w:cs="Times New Roman"/>
                <w:color w:val="1155CC"/>
                <w:sz w:val="23"/>
                <w:szCs w:val="23"/>
              </w:rPr>
            </w:pPr>
          </w:p>
        </w:tc>
      </w:tr>
    </w:tbl>
    <w:p w14:paraId="4A010088" w14:textId="77777777" w:rsidR="00142462" w:rsidRPr="00AE2BFA" w:rsidRDefault="00142462" w:rsidP="00142462">
      <w:pPr>
        <w:keepLines/>
        <w:rPr>
          <w:rFonts w:ascii="Times New Roman" w:eastAsia="Times New Roman" w:hAnsi="Times New Roman" w:cs="Times New Roman"/>
          <w:sz w:val="23"/>
          <w:szCs w:val="23"/>
        </w:rPr>
      </w:pPr>
    </w:p>
    <w:p w14:paraId="237E3840" w14:textId="31CD397A" w:rsidR="00142462" w:rsidRPr="00AE2BFA" w:rsidRDefault="00142462" w:rsidP="00142462">
      <w:pPr>
        <w:pStyle w:val="ListParagraph"/>
        <w:keepLines/>
        <w:numPr>
          <w:ilvl w:val="0"/>
          <w:numId w:val="28"/>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Briefly describe the curriculum for each </w:t>
      </w:r>
      <w:r>
        <w:rPr>
          <w:rFonts w:ascii="Times New Roman" w:eastAsia="Times New Roman" w:hAnsi="Times New Roman" w:cs="Times New Roman"/>
          <w:sz w:val="23"/>
          <w:szCs w:val="23"/>
        </w:rPr>
        <w:t xml:space="preserve">degree and certificate </w:t>
      </w:r>
      <w:r w:rsidRPr="00AE2BFA">
        <w:rPr>
          <w:rFonts w:ascii="Times New Roman" w:eastAsia="Times New Roman" w:hAnsi="Times New Roman" w:cs="Times New Roman"/>
          <w:sz w:val="23"/>
          <w:szCs w:val="23"/>
        </w:rPr>
        <w:t xml:space="preserve">program, including required courses and electives. </w:t>
      </w:r>
    </w:p>
    <w:p w14:paraId="3C40B6BB" w14:textId="77777777" w:rsidR="00142462" w:rsidRPr="00AE2BFA" w:rsidRDefault="00142462" w:rsidP="00142462">
      <w:pPr>
        <w:keepLines/>
        <w:widowControl w:val="0"/>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Providing degree checksheets in an appendix is a concise way to describe the unit’s curricula.</w:t>
      </w:r>
    </w:p>
    <w:p w14:paraId="19AF08B7" w14:textId="77777777" w:rsidR="00142462" w:rsidRPr="00AE2BFA" w:rsidRDefault="00142462" w:rsidP="00142462">
      <w:pPr>
        <w:pStyle w:val="ListParagraph"/>
        <w:keepLines/>
        <w:widowControl w:val="0"/>
        <w:numPr>
          <w:ilvl w:val="0"/>
          <w:numId w:val="28"/>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does the unit contribute to general education (Pathways) or other service teaching areas (if applicable)?</w:t>
      </w:r>
    </w:p>
    <w:p w14:paraId="6AEE13B8" w14:textId="77777777" w:rsidR="00142462" w:rsidRPr="00AE2BFA" w:rsidRDefault="00142462" w:rsidP="00142462">
      <w:pPr>
        <w:keepLines/>
        <w:widowControl w:val="0"/>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Provide information on Pathways courses and minors taught. Does the unit teach any service courses for graduate students (e.g., methods courses)?</w:t>
      </w:r>
    </w:p>
    <w:p w14:paraId="4A775F5F" w14:textId="77777777" w:rsidR="00142462" w:rsidRPr="00AE2BFA" w:rsidRDefault="00142462" w:rsidP="00142462">
      <w:pPr>
        <w:numPr>
          <w:ilvl w:val="0"/>
          <w:numId w:val="2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If the unit has a graduate degree(s), describe graduate admission process</w:t>
      </w:r>
      <w:r>
        <w:rPr>
          <w:rFonts w:ascii="Times New Roman" w:eastAsia="Times New Roman" w:hAnsi="Times New Roman" w:cs="Times New Roman"/>
          <w:sz w:val="23"/>
          <w:szCs w:val="23"/>
        </w:rPr>
        <w:t>es</w:t>
      </w:r>
      <w:r w:rsidRPr="00AE2BFA">
        <w:rPr>
          <w:rFonts w:ascii="Times New Roman" w:eastAsia="Times New Roman" w:hAnsi="Times New Roman" w:cs="Times New Roman"/>
          <w:sz w:val="23"/>
          <w:szCs w:val="23"/>
        </w:rPr>
        <w:t xml:space="preserve"> in the unit. </w:t>
      </w:r>
    </w:p>
    <w:p w14:paraId="60929E25" w14:textId="77777777" w:rsidR="00142462" w:rsidRPr="00AE2BFA" w:rsidRDefault="00142462" w:rsidP="00142462">
      <w:pPr>
        <w:pStyle w:val="ListParagraph"/>
        <w:numPr>
          <w:ilvl w:val="1"/>
          <w:numId w:val="25"/>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admissions criteria are utilized?</w:t>
      </w:r>
    </w:p>
    <w:p w14:paraId="73C9DB16" w14:textId="77777777" w:rsidR="00142462" w:rsidRPr="00AE2BFA" w:rsidRDefault="00142462" w:rsidP="00142462">
      <w:pPr>
        <w:pStyle w:val="ListParagraph"/>
        <w:numPr>
          <w:ilvl w:val="1"/>
          <w:numId w:val="25"/>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How many assistantships does the unit typically provide? </w:t>
      </w:r>
    </w:p>
    <w:p w14:paraId="21E6DF8B" w14:textId="77777777" w:rsidR="00142462" w:rsidRPr="00AE2BFA" w:rsidRDefault="00142462" w:rsidP="00142462">
      <w:pPr>
        <w:pStyle w:val="ListParagraph"/>
        <w:numPr>
          <w:ilvl w:val="2"/>
          <w:numId w:val="26"/>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type of assistantships are offered (e.g., GTA, GRA, GA)?</w:t>
      </w:r>
    </w:p>
    <w:p w14:paraId="311A9769" w14:textId="0F2A8D67" w:rsidR="00142462" w:rsidRDefault="00142462" w:rsidP="00142462">
      <w:pPr>
        <w:pStyle w:val="ListParagraph"/>
        <w:numPr>
          <w:ilvl w:val="2"/>
          <w:numId w:val="26"/>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percentage of graduate students are fully funded?</w:t>
      </w:r>
    </w:p>
    <w:p w14:paraId="6E7F54FF" w14:textId="7CB2B222" w:rsidR="003D47E6" w:rsidRDefault="003D47E6" w:rsidP="003D47E6">
      <w:pPr>
        <w:rPr>
          <w:rFonts w:ascii="Times New Roman" w:eastAsia="Times New Roman" w:hAnsi="Times New Roman" w:cs="Times New Roman"/>
          <w:sz w:val="23"/>
          <w:szCs w:val="23"/>
        </w:rPr>
      </w:pPr>
    </w:p>
    <w:p w14:paraId="6E68C313" w14:textId="4410B281" w:rsidR="003D47E6" w:rsidRDefault="003D47E6" w:rsidP="003D47E6">
      <w:pPr>
        <w:rPr>
          <w:rFonts w:ascii="Times New Roman" w:eastAsia="Times New Roman" w:hAnsi="Times New Roman" w:cs="Times New Roman"/>
          <w:sz w:val="23"/>
          <w:szCs w:val="23"/>
        </w:rPr>
      </w:pPr>
    </w:p>
    <w:p w14:paraId="4F9CC96B" w14:textId="77777777" w:rsidR="003D47E6" w:rsidRPr="003D47E6" w:rsidRDefault="003D47E6" w:rsidP="003D47E6">
      <w:pPr>
        <w:rPr>
          <w:rFonts w:ascii="Times New Roman" w:eastAsia="Times New Roman" w:hAnsi="Times New Roman" w:cs="Times New Roman"/>
          <w:sz w:val="23"/>
          <w:szCs w:val="23"/>
        </w:rPr>
      </w:pPr>
    </w:p>
    <w:p w14:paraId="642F6EA9" w14:textId="77777777" w:rsidR="00142462" w:rsidRPr="00AE2BFA" w:rsidRDefault="00142462" w:rsidP="00142462">
      <w:pPr>
        <w:pStyle w:val="ListParagraph"/>
        <w:numPr>
          <w:ilvl w:val="0"/>
          <w:numId w:val="28"/>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 xml:space="preserve">Based on the data provided in the unit’s “Interactive Data Visualizations for Academic Units” site and other sources, summarize successes and challenges the unit has encountered in terms of student recruitment, enrollment, retention, time to degree, and graduation rates/number of degrees conferred at each </w:t>
      </w:r>
      <w:sdt>
        <w:sdtPr>
          <w:rPr>
            <w:rFonts w:ascii="Times New Roman" w:hAnsi="Times New Roman" w:cs="Times New Roman"/>
            <w:sz w:val="23"/>
            <w:szCs w:val="23"/>
          </w:rPr>
          <w:tag w:val="goog_rdk_107"/>
          <w:id w:val="781078549"/>
        </w:sdtPr>
        <w:sdtEndPr/>
        <w:sdtContent/>
      </w:sdt>
      <w:r w:rsidRPr="00AE2BFA">
        <w:rPr>
          <w:rFonts w:ascii="Times New Roman" w:eastAsia="Times New Roman" w:hAnsi="Times New Roman" w:cs="Times New Roman"/>
          <w:sz w:val="23"/>
          <w:szCs w:val="23"/>
        </w:rPr>
        <w:t>level. For each degree or certificate program offered:</w:t>
      </w:r>
    </w:p>
    <w:p w14:paraId="0AB5293B"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well does the unit attract and retain high quality students?</w:t>
      </w:r>
    </w:p>
    <w:p w14:paraId="62FB7C1F"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is the 5-year trend in terms of enrollment and degrees conferred?</w:t>
      </w:r>
    </w:p>
    <w:p w14:paraId="64D59A3C"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is the unit responding to these trends?</w:t>
      </w:r>
    </w:p>
    <w:p w14:paraId="718ADBFE" w14:textId="77777777" w:rsidR="00142462" w:rsidRPr="00AE2BFA" w:rsidRDefault="00142462" w:rsidP="00142462">
      <w:pPr>
        <w:pStyle w:val="ListParagraph"/>
        <w:numPr>
          <w:ilvl w:val="1"/>
          <w:numId w:val="24"/>
        </w:numPr>
        <w:spacing w:after="0" w:line="240" w:lineRule="auto"/>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potential external events could affect the number of students in the unit?</w:t>
      </w:r>
    </w:p>
    <w:p w14:paraId="77268433" w14:textId="77777777" w:rsidR="00142462" w:rsidRPr="00AE2BFA" w:rsidRDefault="00142462" w:rsidP="00142462">
      <w:pPr>
        <w:rPr>
          <w:rFonts w:ascii="Times New Roman" w:eastAsia="Times New Roman" w:hAnsi="Times New Roman" w:cs="Times New Roman"/>
          <w:i/>
          <w:sz w:val="23"/>
          <w:szCs w:val="23"/>
        </w:rPr>
      </w:pPr>
    </w:p>
    <w:p w14:paraId="1BAA8C25"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C. Student Learning and Support</w:t>
      </w:r>
    </w:p>
    <w:p w14:paraId="78CF2567" w14:textId="77777777" w:rsidR="00142462" w:rsidRPr="00AE2BFA" w:rsidRDefault="00142462" w:rsidP="00142462">
      <w:pPr>
        <w:rPr>
          <w:rFonts w:ascii="Times New Roman" w:eastAsia="Times New Roman" w:hAnsi="Times New Roman" w:cs="Times New Roman"/>
          <w:sz w:val="23"/>
          <w:szCs w:val="23"/>
        </w:rPr>
      </w:pPr>
    </w:p>
    <w:p w14:paraId="3DDAE8F0"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narrative for this section should provide an analysis of student learning, including information on assessment processes for each program within the unit, recent changes/improvements programs have made to enhance student learning, and student support services offered by the unit. The following information should be included:</w:t>
      </w:r>
    </w:p>
    <w:p w14:paraId="1227173B" w14:textId="77777777" w:rsidR="00142462" w:rsidRPr="00AE2BFA" w:rsidRDefault="00142462" w:rsidP="00142462">
      <w:pPr>
        <w:rPr>
          <w:rFonts w:ascii="Times New Roman" w:eastAsia="Times New Roman" w:hAnsi="Times New Roman" w:cs="Times New Roman"/>
          <w:sz w:val="23"/>
          <w:szCs w:val="23"/>
        </w:rPr>
      </w:pPr>
    </w:p>
    <w:p w14:paraId="00B2F653"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Student Learning</w:t>
      </w:r>
    </w:p>
    <w:p w14:paraId="6CA070FE"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For each degree and post-baccalaureate certificate program, what are the program’s </w:t>
      </w:r>
      <w:sdt>
        <w:sdtPr>
          <w:rPr>
            <w:rFonts w:ascii="Times New Roman" w:hAnsi="Times New Roman" w:cs="Times New Roman"/>
            <w:sz w:val="23"/>
            <w:szCs w:val="23"/>
          </w:rPr>
          <w:tag w:val="goog_rdk_108"/>
          <w:id w:val="-1347931342"/>
        </w:sdtPr>
        <w:sdtEndPr/>
        <w:sdtContent/>
      </w:sdt>
      <w:r w:rsidRPr="00AE2BFA">
        <w:rPr>
          <w:rFonts w:ascii="Times New Roman" w:eastAsia="Times New Roman" w:hAnsi="Times New Roman" w:cs="Times New Roman"/>
          <w:sz w:val="23"/>
          <w:szCs w:val="23"/>
        </w:rPr>
        <w:t>student learning outcomes (SLOs)?</w:t>
      </w:r>
    </w:p>
    <w:p w14:paraId="621BABDF"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This information is part of the unit’s annual assessment reports. Provide a sample annual assessment report for each degree and certificate program in an appendix.</w:t>
      </w:r>
    </w:p>
    <w:p w14:paraId="5A9D6918"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How/where are SLOs taught in program curricula?</w:t>
      </w:r>
    </w:p>
    <w:p w14:paraId="63D5AAD0"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A streamlined way to present the relationship between courses and SLOs is to provide a curriculum map.</w:t>
      </w:r>
    </w:p>
    <w:p w14:paraId="1706D963"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has the unit done to enhance student learning during the past 5 years?</w:t>
      </w:r>
    </w:p>
    <w:p w14:paraId="7CCE6D0C"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Provide specific examples of changes made by each program to improve student learning. At least some of these examples should be based on findings from annual academic program assessment reports.</w:t>
      </w:r>
    </w:p>
    <w:p w14:paraId="163A6D82"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Student Perceptions</w:t>
      </w:r>
    </w:p>
    <w:p w14:paraId="5A87C959" w14:textId="77777777" w:rsidR="00142462" w:rsidRPr="00F67755" w:rsidRDefault="00505152" w:rsidP="00142462">
      <w:pPr>
        <w:pStyle w:val="ListParagraph"/>
        <w:numPr>
          <w:ilvl w:val="0"/>
          <w:numId w:val="18"/>
        </w:numPr>
        <w:spacing w:after="0" w:line="240" w:lineRule="auto"/>
        <w:rPr>
          <w:rFonts w:ascii="Times New Roman" w:eastAsia="Times New Roman" w:hAnsi="Times New Roman" w:cs="Times New Roman"/>
          <w:sz w:val="23"/>
          <w:szCs w:val="23"/>
        </w:rPr>
      </w:pPr>
      <w:sdt>
        <w:sdtPr>
          <w:tag w:val="goog_rdk_109"/>
          <w:id w:val="1701116223"/>
        </w:sdtPr>
        <w:sdtEndPr/>
        <w:sdtContent/>
      </w:sdt>
      <w:r w:rsidR="00142462" w:rsidRPr="00F67755">
        <w:rPr>
          <w:rFonts w:ascii="Times New Roman" w:eastAsia="Times New Roman" w:hAnsi="Times New Roman" w:cs="Times New Roman"/>
          <w:sz w:val="23"/>
          <w:szCs w:val="23"/>
        </w:rPr>
        <w:t>How does the unit collect feedback from its students?</w:t>
      </w:r>
    </w:p>
    <w:p w14:paraId="26445338" w14:textId="77777777" w:rsidR="00142462" w:rsidRPr="00AE2BFA" w:rsidRDefault="00142462" w:rsidP="00142462">
      <w:pPr>
        <w:numPr>
          <w:ilvl w:val="1"/>
          <w:numId w:val="23"/>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Summarize </w:t>
      </w:r>
      <w:r>
        <w:rPr>
          <w:rFonts w:ascii="Times New Roman" w:eastAsia="Times New Roman" w:hAnsi="Times New Roman" w:cs="Times New Roman"/>
          <w:sz w:val="23"/>
          <w:szCs w:val="23"/>
        </w:rPr>
        <w:t>these findings i</w:t>
      </w:r>
      <w:r w:rsidRPr="00AE2BFA">
        <w:rPr>
          <w:rFonts w:ascii="Times New Roman" w:eastAsia="Times New Roman" w:hAnsi="Times New Roman" w:cs="Times New Roman"/>
          <w:sz w:val="23"/>
          <w:szCs w:val="23"/>
        </w:rPr>
        <w:t xml:space="preserve">n terms of areas where </w:t>
      </w:r>
      <w:r>
        <w:rPr>
          <w:rFonts w:ascii="Times New Roman" w:eastAsia="Times New Roman" w:hAnsi="Times New Roman" w:cs="Times New Roman"/>
          <w:sz w:val="23"/>
          <w:szCs w:val="23"/>
        </w:rPr>
        <w:t xml:space="preserve">students feel </w:t>
      </w:r>
      <w:r w:rsidRPr="00AE2BFA">
        <w:rPr>
          <w:rFonts w:ascii="Times New Roman" w:eastAsia="Times New Roman" w:hAnsi="Times New Roman" w:cs="Times New Roman"/>
          <w:sz w:val="23"/>
          <w:szCs w:val="23"/>
        </w:rPr>
        <w:t xml:space="preserve">the unit is exceeding, meeting, or not meeting </w:t>
      </w:r>
      <w:r>
        <w:rPr>
          <w:rFonts w:ascii="Times New Roman" w:eastAsia="Times New Roman" w:hAnsi="Times New Roman" w:cs="Times New Roman"/>
          <w:sz w:val="23"/>
          <w:szCs w:val="23"/>
        </w:rPr>
        <w:t xml:space="preserve">their </w:t>
      </w:r>
      <w:r w:rsidRPr="00AE2BFA">
        <w:rPr>
          <w:rFonts w:ascii="Times New Roman" w:eastAsia="Times New Roman" w:hAnsi="Times New Roman" w:cs="Times New Roman"/>
          <w:sz w:val="23"/>
          <w:szCs w:val="23"/>
        </w:rPr>
        <w:t>expectations.</w:t>
      </w:r>
    </w:p>
    <w:p w14:paraId="263956CC"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Data frequently utilized here include </w:t>
      </w:r>
      <w:r>
        <w:rPr>
          <w:rFonts w:ascii="Times New Roman" w:eastAsia="Times New Roman" w:hAnsi="Times New Roman" w:cs="Times New Roman"/>
          <w:color w:val="0070C0"/>
          <w:sz w:val="23"/>
          <w:szCs w:val="23"/>
        </w:rPr>
        <w:t xml:space="preserve">results from </w:t>
      </w:r>
      <w:r w:rsidRPr="00AE2BFA">
        <w:rPr>
          <w:rFonts w:ascii="Times New Roman" w:eastAsia="Times New Roman" w:hAnsi="Times New Roman" w:cs="Times New Roman"/>
          <w:color w:val="0070C0"/>
          <w:sz w:val="23"/>
          <w:szCs w:val="23"/>
        </w:rPr>
        <w:t xml:space="preserve">student surveys (e.g., </w:t>
      </w:r>
      <w:hyperlink r:id="rId10">
        <w:r w:rsidRPr="00AE2BFA">
          <w:rPr>
            <w:rFonts w:ascii="Times New Roman" w:eastAsia="Times New Roman" w:hAnsi="Times New Roman" w:cs="Times New Roman"/>
            <w:color w:val="0070C0"/>
            <w:sz w:val="23"/>
            <w:szCs w:val="23"/>
            <w:u w:val="single"/>
          </w:rPr>
          <w:t>Virginia Tech’s Senior Survey</w:t>
        </w:r>
      </w:hyperlink>
      <w:r w:rsidRPr="00AE2BFA">
        <w:rPr>
          <w:rFonts w:ascii="Times New Roman" w:eastAsia="Times New Roman" w:hAnsi="Times New Roman" w:cs="Times New Roman"/>
          <w:color w:val="0070C0"/>
          <w:sz w:val="23"/>
          <w:szCs w:val="23"/>
        </w:rPr>
        <w:t xml:space="preserve"> or a unit-based senior survey); course evaluations; student focus groups and/or exit interviews; alumni surveys; program outcome findings; etc.</w:t>
      </w:r>
    </w:p>
    <w:p w14:paraId="00C3A695"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Unit Services</w:t>
      </w:r>
    </w:p>
    <w:p w14:paraId="6CDA46C4" w14:textId="77777777" w:rsidR="00142462" w:rsidRPr="00AE2BFA" w:rsidRDefault="00142462" w:rsidP="00142462">
      <w:pPr>
        <w:numPr>
          <w:ilvl w:val="0"/>
          <w:numId w:val="18"/>
        </w:numPr>
        <w:rPr>
          <w:rFonts w:ascii="Times New Roman" w:eastAsia="Times New Roman" w:hAnsi="Times New Roman" w:cs="Times New Roman"/>
          <w:color w:val="0070C0"/>
          <w:sz w:val="23"/>
          <w:szCs w:val="23"/>
        </w:rPr>
      </w:pPr>
      <w:r w:rsidRPr="00AE2BFA">
        <w:rPr>
          <w:rFonts w:ascii="Times New Roman" w:eastAsia="Times New Roman" w:hAnsi="Times New Roman" w:cs="Times New Roman"/>
          <w:sz w:val="23"/>
          <w:szCs w:val="23"/>
        </w:rPr>
        <w:t xml:space="preserve">How does the collection of unit services (e.g., advising and mentoring), activities (e.g., student organizations), and experiential education (e.g., internships, study abroad, undergraduate research) foster student success? </w:t>
      </w:r>
    </w:p>
    <w:p w14:paraId="0CD9C697"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frequently utilized here include availability/quality of academic advising; availability/quality of student organizations/co-curricular activities related to degree programs; opportunities for/participation in high-impact educational practices such as internships, undergraduate research, study abroad, and service learning; etc.</w:t>
      </w:r>
    </w:p>
    <w:p w14:paraId="19A457C3"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does the unit prepare students for their chosen careers?</w:t>
      </w:r>
    </w:p>
    <w:p w14:paraId="50C7A390" w14:textId="4CE7DD72"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Data frequently utilized here include availability/quality of job placement support; job placement information for graduating students; graduate school acceptance rates; starting salary information for graduates; alumni survey results; etc. The </w:t>
      </w:r>
      <w:hyperlink r:id="rId11" w:anchor="full">
        <w:r w:rsidRPr="00AE2BFA">
          <w:rPr>
            <w:rFonts w:ascii="Times New Roman" w:eastAsia="Times New Roman" w:hAnsi="Times New Roman" w:cs="Times New Roman"/>
            <w:color w:val="0070C0"/>
            <w:sz w:val="23"/>
            <w:szCs w:val="23"/>
            <w:u w:val="single"/>
          </w:rPr>
          <w:t>First Destination Survey</w:t>
        </w:r>
      </w:hyperlink>
      <w:r w:rsidRPr="00AE2BFA">
        <w:rPr>
          <w:rFonts w:ascii="Times New Roman" w:eastAsia="Times New Roman" w:hAnsi="Times New Roman" w:cs="Times New Roman"/>
          <w:color w:val="0070C0"/>
          <w:sz w:val="23"/>
          <w:szCs w:val="23"/>
        </w:rPr>
        <w:t xml:space="preserve"> administered by Virginia Tech’s Career and Professional Development unit is a helpful resource for many units with undergraduate programs.</w:t>
      </w:r>
      <w:r w:rsidR="003D47E6">
        <w:rPr>
          <w:rFonts w:ascii="Times New Roman" w:eastAsia="Times New Roman" w:hAnsi="Times New Roman" w:cs="Times New Roman"/>
          <w:color w:val="0070C0"/>
          <w:sz w:val="23"/>
          <w:szCs w:val="23"/>
        </w:rPr>
        <w:br/>
      </w:r>
    </w:p>
    <w:p w14:paraId="15DAAF58" w14:textId="77777777" w:rsidR="00142462" w:rsidRPr="00AE2BFA" w:rsidRDefault="00142462" w:rsidP="00142462">
      <w:pPr>
        <w:numPr>
          <w:ilvl w:val="0"/>
          <w:numId w:val="18"/>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If the program has undertaken other initiatives to enhance the student experience, please describe them here.</w:t>
      </w:r>
    </w:p>
    <w:p w14:paraId="01858941"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Potential elements that could be discussed here include new courses/curricula; policies; processes; faculty/staff hires; facilities; etc.</w:t>
      </w:r>
    </w:p>
    <w:p w14:paraId="7AEF449F"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482888F0"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D.</w:t>
      </w:r>
      <w:sdt>
        <w:sdtPr>
          <w:rPr>
            <w:rFonts w:ascii="Times New Roman" w:hAnsi="Times New Roman" w:cs="Times New Roman"/>
            <w:sz w:val="23"/>
            <w:szCs w:val="23"/>
          </w:rPr>
          <w:tag w:val="goog_rdk_112"/>
          <w:id w:val="537782475"/>
        </w:sdtPr>
        <w:sdtEndPr/>
        <w:sdtContent/>
      </w:sdt>
      <w:r w:rsidRPr="00AE2BFA">
        <w:rPr>
          <w:rFonts w:ascii="Times New Roman" w:eastAsia="Times New Roman" w:hAnsi="Times New Roman" w:cs="Times New Roman"/>
          <w:i/>
          <w:sz w:val="23"/>
          <w:szCs w:val="23"/>
        </w:rPr>
        <w:t xml:space="preserve"> Faculty and Staff Profile</w:t>
      </w:r>
      <w:r w:rsidRPr="00AE2BFA">
        <w:rPr>
          <w:rFonts w:ascii="Times New Roman" w:eastAsia="Times New Roman" w:hAnsi="Times New Roman" w:cs="Times New Roman"/>
          <w:sz w:val="23"/>
          <w:szCs w:val="23"/>
        </w:rPr>
        <w:t xml:space="preserve">, </w:t>
      </w:r>
      <w:r w:rsidRPr="00AE2BFA">
        <w:rPr>
          <w:rFonts w:ascii="Times New Roman" w:eastAsia="Times New Roman" w:hAnsi="Times New Roman" w:cs="Times New Roman"/>
          <w:i/>
          <w:sz w:val="23"/>
          <w:szCs w:val="23"/>
        </w:rPr>
        <w:t>including Research/Creative Activity/Scholarly Work, Teaching, and Outreach</w:t>
      </w:r>
    </w:p>
    <w:p w14:paraId="561A4A42"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in this section may be pulled from sources such as annual unit reports, faculty activity reports, the “Interactive Data Visualizations for Academic Units” site, etc.</w:t>
      </w:r>
    </w:p>
    <w:p w14:paraId="499FB578" w14:textId="77777777" w:rsidR="00142462" w:rsidRPr="00AE2BFA" w:rsidRDefault="00142462" w:rsidP="00142462">
      <w:pPr>
        <w:rPr>
          <w:rFonts w:ascii="Times New Roman" w:eastAsia="Times New Roman" w:hAnsi="Times New Roman" w:cs="Times New Roman"/>
          <w:color w:val="1155CC"/>
          <w:sz w:val="23"/>
          <w:szCs w:val="23"/>
        </w:rPr>
      </w:pPr>
    </w:p>
    <w:p w14:paraId="0F01A13A" w14:textId="77777777" w:rsidR="00142462" w:rsidRPr="00AE2BFA" w:rsidRDefault="00142462" w:rsidP="00142462">
      <w:pPr>
        <w:rPr>
          <w:rFonts w:ascii="Times New Roman" w:eastAsia="Times New Roman" w:hAnsi="Times New Roman" w:cs="Times New Roman"/>
          <w:color w:val="1155CC"/>
          <w:sz w:val="23"/>
          <w:szCs w:val="23"/>
        </w:rPr>
      </w:pPr>
      <w:r w:rsidRPr="00AE2BFA">
        <w:rPr>
          <w:rFonts w:ascii="Times New Roman" w:eastAsia="Times New Roman" w:hAnsi="Times New Roman" w:cs="Times New Roman"/>
          <w:sz w:val="23"/>
          <w:szCs w:val="23"/>
        </w:rPr>
        <w:t>This section should provide information on faculty expectations, productivity, and expertise as well as information related to unit staff. The following information should be included:</w:t>
      </w:r>
    </w:p>
    <w:p w14:paraId="4C92DF5F" w14:textId="77777777" w:rsidR="00142462"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Who currently works in the unit? What is the breakdown of faculty and staff by rank</w:t>
      </w:r>
      <w:r>
        <w:rPr>
          <w:rFonts w:ascii="Times New Roman" w:eastAsia="Times New Roman" w:hAnsi="Times New Roman" w:cs="Times New Roman"/>
          <w:sz w:val="23"/>
          <w:szCs w:val="23"/>
        </w:rPr>
        <w:t xml:space="preserve"> and </w:t>
      </w:r>
      <w:r w:rsidRPr="00AE2BFA">
        <w:rPr>
          <w:rFonts w:ascii="Times New Roman" w:eastAsia="Times New Roman" w:hAnsi="Times New Roman" w:cs="Times New Roman"/>
          <w:sz w:val="23"/>
          <w:szCs w:val="23"/>
        </w:rPr>
        <w:t>position</w:t>
      </w:r>
      <w:r>
        <w:rPr>
          <w:rFonts w:ascii="Times New Roman" w:eastAsia="Times New Roman" w:hAnsi="Times New Roman" w:cs="Times New Roman"/>
          <w:sz w:val="23"/>
          <w:szCs w:val="23"/>
        </w:rPr>
        <w:t>?</w:t>
      </w:r>
    </w:p>
    <w:p w14:paraId="39902D48" w14:textId="77777777" w:rsidR="00142462" w:rsidRPr="00C003F1" w:rsidRDefault="00142462" w:rsidP="00142462">
      <w:pPr>
        <w:ind w:left="720"/>
        <w:rPr>
          <w:rFonts w:ascii="Times New Roman" w:eastAsia="Times New Roman" w:hAnsi="Times New Roman" w:cs="Times New Roman"/>
          <w:color w:val="0070C0"/>
          <w:sz w:val="23"/>
          <w:szCs w:val="23"/>
        </w:rPr>
      </w:pPr>
      <w:r w:rsidRPr="00C003F1">
        <w:rPr>
          <w:rFonts w:ascii="Times New Roman" w:eastAsia="Times New Roman" w:hAnsi="Times New Roman" w:cs="Times New Roman"/>
          <w:color w:val="0070C0"/>
          <w:sz w:val="23"/>
          <w:szCs w:val="23"/>
        </w:rPr>
        <w:t>Note: Please include demographics related to</w:t>
      </w:r>
      <w:r>
        <w:rPr>
          <w:rFonts w:ascii="Times New Roman" w:eastAsia="Times New Roman" w:hAnsi="Times New Roman" w:cs="Times New Roman"/>
          <w:color w:val="0070C0"/>
          <w:sz w:val="23"/>
          <w:szCs w:val="23"/>
        </w:rPr>
        <w:t xml:space="preserve"> diversity, equity, and inclusion </w:t>
      </w:r>
      <w:r w:rsidRPr="00C003F1">
        <w:rPr>
          <w:rFonts w:ascii="Times New Roman" w:eastAsia="Times New Roman" w:hAnsi="Times New Roman" w:cs="Times New Roman"/>
          <w:color w:val="0070C0"/>
          <w:sz w:val="23"/>
          <w:szCs w:val="23"/>
        </w:rPr>
        <w:t>in the next section.</w:t>
      </w:r>
    </w:p>
    <w:p w14:paraId="6B2600F7"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is success/productivity defined and communicated to faculty members?</w:t>
      </w:r>
    </w:p>
    <w:p w14:paraId="2BFFED75"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sz w:val="23"/>
          <w:szCs w:val="23"/>
        </w:rPr>
        <w:tab/>
      </w:r>
      <w:r w:rsidRPr="00AE2BFA">
        <w:rPr>
          <w:rFonts w:ascii="Times New Roman" w:eastAsia="Times New Roman" w:hAnsi="Times New Roman" w:cs="Times New Roman"/>
          <w:color w:val="0070C0"/>
          <w:sz w:val="23"/>
          <w:szCs w:val="23"/>
        </w:rPr>
        <w:t>Note: Discuss guidelines for promotion and tenure as part of this section.</w:t>
      </w:r>
    </w:p>
    <w:p w14:paraId="1445605F"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In what ways are unit faculty exceeding, meeting, or not meeting expectations for research, creative activity, and/or scholarly work?</w:t>
      </w:r>
    </w:p>
    <w:p w14:paraId="448EDF33"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frequently utilized here include quantity and quality of publications (e.g., journal articles, books, book chapters); exhibitions; grants; conference presentations; invited lectures; awards; etc.</w:t>
      </w:r>
    </w:p>
    <w:p w14:paraId="38157454"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In what ways are unit faculty exceeding, meeting, or not meeting expectations for teaching/ pedagogical competency?</w:t>
      </w:r>
    </w:p>
    <w:p w14:paraId="2A1C9B53"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Data frequently utilized here include course evaluations; peer teaching observations; teaching awards; engagement in professional development related to teaching; conference presentations related to teaching; etc.</w:t>
      </w:r>
    </w:p>
    <w:p w14:paraId="267F8CB4"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How do staff positions support the work of the unit? </w:t>
      </w:r>
    </w:p>
    <w:p w14:paraId="0645AF29"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has been the impact of new hires and departures in the unit over the past 5 years on program quality (e.g., research productivity, teaching quality, administrative processes)? Are there any trends?</w:t>
      </w:r>
    </w:p>
    <w:p w14:paraId="3A5D5C3C"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Departures include faculty/staff who retired, resigned, or were not awarded promotion and tenure.</w:t>
      </w:r>
    </w:p>
    <w:p w14:paraId="2AA8474F"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well does the unit support the professional growth of its faculty and staff members?</w:t>
      </w:r>
    </w:p>
    <w:p w14:paraId="14C46F8D"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Components frequently discussed here include mentoring programs; writing groups; unit research seminars; support (e.g., time and/or money) for professional development activities; support for travel to conferences; assistance with preparing P&amp;T dossiers; etc.</w:t>
      </w:r>
    </w:p>
    <w:p w14:paraId="4EF8437F"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well does faculty and staff expertise support the strategic direction of the unit?</w:t>
      </w:r>
    </w:p>
    <w:p w14:paraId="25423FB9" w14:textId="77777777" w:rsidR="00142462" w:rsidRPr="00AE2BFA" w:rsidRDefault="00142462" w:rsidP="00142462">
      <w:pPr>
        <w:numPr>
          <w:ilvl w:val="0"/>
          <w:numId w:val="1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In what specific ways does the unit engage in outreach and contribute to the university’s land-grant mission? </w:t>
      </w:r>
    </w:p>
    <w:p w14:paraId="799354DA" w14:textId="77777777" w:rsidR="00142462" w:rsidRPr="00AE2BFA" w:rsidRDefault="00142462" w:rsidP="00142462">
      <w:pPr>
        <w:ind w:left="720"/>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Note: This question encompasses both local and international work.</w:t>
      </w:r>
    </w:p>
    <w:p w14:paraId="242B1553" w14:textId="77777777" w:rsidR="00142462" w:rsidRPr="00AE2BFA" w:rsidRDefault="00142462" w:rsidP="00142462">
      <w:pPr>
        <w:rPr>
          <w:rFonts w:ascii="Times New Roman" w:eastAsia="Times New Roman" w:hAnsi="Times New Roman" w:cs="Times New Roman"/>
          <w:i/>
          <w:sz w:val="23"/>
          <w:szCs w:val="23"/>
        </w:rPr>
      </w:pPr>
    </w:p>
    <w:p w14:paraId="23DDDACF"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E. Diversity, Equity, and Inclusion</w:t>
      </w:r>
    </w:p>
    <w:p w14:paraId="111FFFE2" w14:textId="77777777" w:rsidR="00142462" w:rsidRPr="00AE2BFA" w:rsidRDefault="00142462" w:rsidP="00142462">
      <w:pPr>
        <w:rPr>
          <w:rFonts w:ascii="Times New Roman" w:eastAsia="Times New Roman" w:hAnsi="Times New Roman" w:cs="Times New Roman"/>
          <w:color w:val="0070C0"/>
          <w:sz w:val="23"/>
          <w:szCs w:val="23"/>
        </w:rPr>
      </w:pPr>
      <w:r w:rsidRPr="00AE2BFA">
        <w:rPr>
          <w:rFonts w:ascii="Times New Roman" w:eastAsia="Times New Roman" w:hAnsi="Times New Roman" w:cs="Times New Roman"/>
          <w:color w:val="0070C0"/>
          <w:sz w:val="23"/>
          <w:szCs w:val="23"/>
        </w:rPr>
        <w:t xml:space="preserve">Note: Please utilize demographic data </w:t>
      </w:r>
      <w:r>
        <w:rPr>
          <w:rFonts w:ascii="Times New Roman" w:eastAsia="Times New Roman" w:hAnsi="Times New Roman" w:cs="Times New Roman"/>
          <w:color w:val="0070C0"/>
          <w:sz w:val="23"/>
          <w:szCs w:val="23"/>
        </w:rPr>
        <w:t xml:space="preserve">for students and faculty/staff </w:t>
      </w:r>
      <w:r w:rsidRPr="00AE2BFA">
        <w:rPr>
          <w:rFonts w:ascii="Times New Roman" w:eastAsia="Times New Roman" w:hAnsi="Times New Roman" w:cs="Times New Roman"/>
          <w:color w:val="0070C0"/>
          <w:sz w:val="23"/>
          <w:szCs w:val="23"/>
        </w:rPr>
        <w:t xml:space="preserve">provided in the unit’s “Interactive Data Visualizations for Academic Units” </w:t>
      </w:r>
      <w:sdt>
        <w:sdtPr>
          <w:rPr>
            <w:rFonts w:ascii="Times New Roman" w:hAnsi="Times New Roman" w:cs="Times New Roman"/>
            <w:color w:val="0070C0"/>
            <w:sz w:val="23"/>
            <w:szCs w:val="23"/>
          </w:rPr>
          <w:tag w:val="goog_rdk_114"/>
          <w:id w:val="969469838"/>
        </w:sdtPr>
        <w:sdtEndPr/>
        <w:sdtContent/>
      </w:sdt>
      <w:r w:rsidRPr="00AE2BFA">
        <w:rPr>
          <w:rFonts w:ascii="Times New Roman" w:eastAsia="Times New Roman" w:hAnsi="Times New Roman" w:cs="Times New Roman"/>
          <w:color w:val="0070C0"/>
          <w:sz w:val="23"/>
          <w:szCs w:val="23"/>
        </w:rPr>
        <w:t>site.</w:t>
      </w:r>
    </w:p>
    <w:p w14:paraId="13A83BEC"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color w:val="1155CC"/>
          <w:sz w:val="23"/>
          <w:szCs w:val="23"/>
        </w:rPr>
        <w:t xml:space="preserve"> </w:t>
      </w:r>
    </w:p>
    <w:p w14:paraId="380F96C4" w14:textId="77777777" w:rsidR="00142462" w:rsidRPr="00AE2BFA" w:rsidRDefault="00142462" w:rsidP="00142462">
      <w:pPr>
        <w:rPr>
          <w:rFonts w:ascii="Times New Roman" w:eastAsia="Times New Roman" w:hAnsi="Times New Roman" w:cs="Times New Roman"/>
          <w:color w:val="1155CC"/>
          <w:sz w:val="23"/>
          <w:szCs w:val="23"/>
        </w:rPr>
      </w:pPr>
      <w:r w:rsidRPr="00AE2BFA">
        <w:rPr>
          <w:rFonts w:ascii="Times New Roman" w:eastAsia="Times New Roman" w:hAnsi="Times New Roman" w:cs="Times New Roman"/>
          <w:sz w:val="23"/>
          <w:szCs w:val="23"/>
        </w:rPr>
        <w:t>This section should address the unit’s work in relation to goals created by the unit, the unit’s respective academic college, and Virginia Tech associated with diversity, equity, and inclusion. The following information should be included:</w:t>
      </w:r>
    </w:p>
    <w:p w14:paraId="4917A25D"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In what specific ways does the unit contribute to academic college and university strategic plans related to diversity, equity, and inclusion?</w:t>
      </w:r>
    </w:p>
    <w:p w14:paraId="2ABC965D"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 xml:space="preserve">How is the unit exceeding, meeting, or not meeting expectations for </w:t>
      </w:r>
      <w:r w:rsidRPr="00070413">
        <w:rPr>
          <w:rFonts w:ascii="Times New Roman" w:eastAsia="Times New Roman" w:hAnsi="Times New Roman" w:cs="Times New Roman"/>
          <w:sz w:val="23"/>
          <w:szCs w:val="23"/>
          <w:u w:val="single"/>
        </w:rPr>
        <w:t>recruiting</w:t>
      </w:r>
      <w:r w:rsidRPr="00AE2BFA">
        <w:rPr>
          <w:rFonts w:ascii="Times New Roman" w:eastAsia="Times New Roman" w:hAnsi="Times New Roman" w:cs="Times New Roman"/>
          <w:sz w:val="23"/>
          <w:szCs w:val="23"/>
        </w:rPr>
        <w:t xml:space="preserve"> underrepresented students, faculty, and staff?</w:t>
      </w:r>
    </w:p>
    <w:p w14:paraId="1FE139B1"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How is the unit exceeding, meeting, or not meeting expectations for </w:t>
      </w:r>
      <w:r w:rsidRPr="00070413">
        <w:rPr>
          <w:rFonts w:ascii="Times New Roman" w:eastAsia="Times New Roman" w:hAnsi="Times New Roman" w:cs="Times New Roman"/>
          <w:sz w:val="23"/>
          <w:szCs w:val="23"/>
          <w:u w:val="single"/>
        </w:rPr>
        <w:t>retaining</w:t>
      </w:r>
      <w:r w:rsidRPr="00AE2BFA">
        <w:rPr>
          <w:rFonts w:ascii="Times New Roman" w:eastAsia="Times New Roman" w:hAnsi="Times New Roman" w:cs="Times New Roman"/>
          <w:sz w:val="23"/>
          <w:szCs w:val="23"/>
        </w:rPr>
        <w:t xml:space="preserve"> underrepresented students, faculty, and staff?</w:t>
      </w:r>
    </w:p>
    <w:p w14:paraId="1E6EEEDB" w14:textId="77777777" w:rsidR="00142462" w:rsidRPr="00AE2BFA" w:rsidRDefault="00142462" w:rsidP="00142462">
      <w:pPr>
        <w:numPr>
          <w:ilvl w:val="0"/>
          <w:numId w:val="6"/>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How does the unit create an environment where people from diverse backgrounds want to study and work?</w:t>
      </w:r>
    </w:p>
    <w:p w14:paraId="20CDF9D6" w14:textId="77777777" w:rsidR="00142462" w:rsidRPr="00AE2BFA" w:rsidRDefault="00142462" w:rsidP="00142462">
      <w:pPr>
        <w:rPr>
          <w:rFonts w:ascii="Times New Roman" w:eastAsia="Times New Roman" w:hAnsi="Times New Roman" w:cs="Times New Roman"/>
          <w:sz w:val="23"/>
          <w:szCs w:val="23"/>
          <w:u w:val="single"/>
        </w:rPr>
      </w:pPr>
      <w:r w:rsidRPr="00AE2BFA">
        <w:rPr>
          <w:rFonts w:ascii="Times New Roman" w:eastAsia="Times New Roman" w:hAnsi="Times New Roman" w:cs="Times New Roman"/>
          <w:sz w:val="23"/>
          <w:szCs w:val="23"/>
          <w:u w:val="single"/>
        </w:rPr>
        <w:t xml:space="preserve"> </w:t>
      </w:r>
    </w:p>
    <w:p w14:paraId="18F65C03" w14:textId="77777777" w:rsidR="00142462" w:rsidRPr="00AE2BFA" w:rsidRDefault="00142462" w:rsidP="00142462">
      <w:pPr>
        <w:rPr>
          <w:rFonts w:ascii="Times New Roman" w:eastAsia="Times New Roman" w:hAnsi="Times New Roman" w:cs="Times New Roman"/>
          <w:b/>
          <w:sz w:val="23"/>
          <w:szCs w:val="23"/>
        </w:rPr>
      </w:pPr>
      <w:r w:rsidRPr="00AE2BFA">
        <w:rPr>
          <w:rFonts w:ascii="Times New Roman" w:eastAsia="Times New Roman" w:hAnsi="Times New Roman" w:cs="Times New Roman"/>
          <w:b/>
          <w:sz w:val="23"/>
          <w:szCs w:val="23"/>
        </w:rPr>
        <w:t>*Part II and Part III of the self-study report are forward-looking and designed to provide the unit with a concrete plan for continuous improvement.*</w:t>
      </w:r>
    </w:p>
    <w:p w14:paraId="3E34ADB1" w14:textId="77777777" w:rsidR="00142462" w:rsidRPr="00AE2BFA" w:rsidRDefault="00142462" w:rsidP="00142462">
      <w:pPr>
        <w:rPr>
          <w:rFonts w:ascii="Times New Roman" w:eastAsia="Times New Roman" w:hAnsi="Times New Roman" w:cs="Times New Roman"/>
          <w:sz w:val="23"/>
          <w:szCs w:val="23"/>
          <w:u w:val="single"/>
        </w:rPr>
      </w:pPr>
    </w:p>
    <w:p w14:paraId="05F8278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u w:val="single"/>
        </w:rPr>
        <w:t>Part II: Where does the unit hope to be in 5 years?</w:t>
      </w:r>
    </w:p>
    <w:p w14:paraId="1C116A25" w14:textId="77777777" w:rsidR="00142462" w:rsidRPr="00AE2BFA" w:rsidRDefault="00142462" w:rsidP="00142462">
      <w:pPr>
        <w:rPr>
          <w:rFonts w:ascii="Times New Roman" w:eastAsia="Times New Roman" w:hAnsi="Times New Roman" w:cs="Times New Roman"/>
          <w:sz w:val="23"/>
          <w:szCs w:val="23"/>
        </w:rPr>
      </w:pPr>
    </w:p>
    <w:p w14:paraId="6321C9D5" w14:textId="77777777" w:rsidR="00142462" w:rsidRPr="00AE2BFA" w:rsidRDefault="00142462" w:rsidP="00142462">
      <w:pPr>
        <w:numPr>
          <w:ilvl w:val="0"/>
          <w:numId w:val="2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Based on the analysis reported in Part I, describe the unit’s vision for where it will be </w:t>
      </w:r>
      <w:sdt>
        <w:sdtPr>
          <w:rPr>
            <w:rFonts w:ascii="Times New Roman" w:hAnsi="Times New Roman" w:cs="Times New Roman"/>
            <w:sz w:val="23"/>
            <w:szCs w:val="23"/>
          </w:rPr>
          <w:tag w:val="goog_rdk_115"/>
          <w:id w:val="1009635735"/>
        </w:sdtPr>
        <w:sdtEndPr/>
        <w:sdtContent/>
      </w:sdt>
      <w:sdt>
        <w:sdtPr>
          <w:rPr>
            <w:rFonts w:ascii="Times New Roman" w:hAnsi="Times New Roman" w:cs="Times New Roman"/>
            <w:sz w:val="23"/>
            <w:szCs w:val="23"/>
          </w:rPr>
          <w:tag w:val="goog_rdk_116"/>
          <w:id w:val="-310949781"/>
        </w:sdtPr>
        <w:sdtEndPr/>
        <w:sdtContent/>
      </w:sdt>
      <w:r w:rsidRPr="00AE2BFA">
        <w:rPr>
          <w:rFonts w:ascii="Times New Roman" w:eastAsia="Times New Roman" w:hAnsi="Times New Roman" w:cs="Times New Roman"/>
          <w:sz w:val="23"/>
          <w:szCs w:val="23"/>
        </w:rPr>
        <w:t>5</w:t>
      </w:r>
      <w:r>
        <w:rPr>
          <w:rFonts w:ascii="Times New Roman" w:eastAsia="Times New Roman" w:hAnsi="Times New Roman" w:cs="Times New Roman"/>
          <w:sz w:val="23"/>
          <w:szCs w:val="23"/>
        </w:rPr>
        <w:t xml:space="preserve"> </w:t>
      </w:r>
      <w:r w:rsidRPr="00AE2BFA">
        <w:rPr>
          <w:rFonts w:ascii="Times New Roman" w:eastAsia="Times New Roman" w:hAnsi="Times New Roman" w:cs="Times New Roman"/>
          <w:sz w:val="23"/>
          <w:szCs w:val="23"/>
        </w:rPr>
        <w:t>years from now. Consider all relevant aspects including academic programs; student learning and support; faculty and staff; research, teaching, and outreach; and diversity, equity, and inclusion.</w:t>
      </w:r>
    </w:p>
    <w:p w14:paraId="2248D9A8" w14:textId="77777777" w:rsidR="00142462" w:rsidRPr="00AE2BFA" w:rsidRDefault="00142462" w:rsidP="00142462">
      <w:pPr>
        <w:numPr>
          <w:ilvl w:val="0"/>
          <w:numId w:val="2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are the gaps (if any) between where your programs are now and where you would like them to be?</w:t>
      </w:r>
    </w:p>
    <w:p w14:paraId="5FD2BD5F" w14:textId="77777777" w:rsidR="00142462" w:rsidRPr="00AE2BFA" w:rsidRDefault="00142462" w:rsidP="00142462">
      <w:pPr>
        <w:numPr>
          <w:ilvl w:val="0"/>
          <w:numId w:val="20"/>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Describe the extent to which available resources reflect the unit’s capacity to achieve its desired goals. Consider the following types of resources in your analysis:</w:t>
      </w:r>
    </w:p>
    <w:p w14:paraId="32B7E052"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Personnel (e.g., T/R faculty, A/P faculty, support staff)</w:t>
      </w:r>
    </w:p>
    <w:p w14:paraId="53257877"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Financial (e.g., salaries, educational and general program budgets)</w:t>
      </w:r>
    </w:p>
    <w:p w14:paraId="5F8B3C6E"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Facilities (e.g., classrooms, office space, lab space, equipment)</w:t>
      </w:r>
    </w:p>
    <w:p w14:paraId="7B9A2192"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Technology and technology support</w:t>
      </w:r>
    </w:p>
    <w:p w14:paraId="6306E788" w14:textId="77777777" w:rsidR="00142462" w:rsidRPr="00F67755" w:rsidRDefault="00142462" w:rsidP="00142462">
      <w:pPr>
        <w:pStyle w:val="ListParagraph"/>
        <w:numPr>
          <w:ilvl w:val="1"/>
          <w:numId w:val="31"/>
        </w:numPr>
        <w:spacing w:after="0" w:line="240" w:lineRule="auto"/>
        <w:rPr>
          <w:rFonts w:ascii="Times New Roman" w:eastAsia="Times New Roman" w:hAnsi="Times New Roman" w:cs="Times New Roman"/>
          <w:sz w:val="23"/>
          <w:szCs w:val="23"/>
        </w:rPr>
      </w:pPr>
      <w:r w:rsidRPr="00F67755">
        <w:rPr>
          <w:rFonts w:ascii="Times New Roman" w:eastAsia="Times New Roman" w:hAnsi="Times New Roman" w:cs="Times New Roman"/>
          <w:sz w:val="23"/>
          <w:szCs w:val="23"/>
        </w:rPr>
        <w:t>Other resources needed to accomplish the unit’s goals</w:t>
      </w:r>
    </w:p>
    <w:p w14:paraId="1AED323D"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18ACFBDF" w14:textId="77777777" w:rsidR="00142462" w:rsidRPr="00AE2BFA" w:rsidRDefault="00142462" w:rsidP="00142462">
      <w:pPr>
        <w:rPr>
          <w:rFonts w:ascii="Times New Roman" w:eastAsia="Times New Roman" w:hAnsi="Times New Roman" w:cs="Times New Roman"/>
          <w:sz w:val="23"/>
          <w:szCs w:val="23"/>
          <w:u w:val="single"/>
        </w:rPr>
      </w:pPr>
      <w:r w:rsidRPr="00AE2BFA">
        <w:rPr>
          <w:rFonts w:ascii="Times New Roman" w:eastAsia="Times New Roman" w:hAnsi="Times New Roman" w:cs="Times New Roman"/>
          <w:sz w:val="23"/>
          <w:szCs w:val="23"/>
          <w:u w:val="single"/>
        </w:rPr>
        <w:t>Part III: How will the unit get there?</w:t>
      </w:r>
    </w:p>
    <w:p w14:paraId="3F4745D8"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2C4F5346"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Improvement Strategy</w:t>
      </w:r>
    </w:p>
    <w:p w14:paraId="7A3A7C2B" w14:textId="77777777" w:rsidR="00142462" w:rsidRPr="00AE2BFA" w:rsidRDefault="00142462" w:rsidP="00142462">
      <w:pPr>
        <w:rPr>
          <w:rFonts w:ascii="Times New Roman" w:eastAsia="Times New Roman" w:hAnsi="Times New Roman" w:cs="Times New Roman"/>
          <w:sz w:val="23"/>
          <w:szCs w:val="23"/>
        </w:rPr>
      </w:pPr>
    </w:p>
    <w:p w14:paraId="30BA725C"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Based on the vision for the unit described in Part II, provide a narrative describing the unit’s overarching plans for improvement </w:t>
      </w:r>
      <w:r w:rsidRPr="00C003F1">
        <w:rPr>
          <w:rFonts w:ascii="Times New Roman" w:eastAsia="Times New Roman" w:hAnsi="Times New Roman" w:cs="Times New Roman"/>
          <w:sz w:val="23"/>
          <w:szCs w:val="23"/>
        </w:rPr>
        <w:t>over t</w:t>
      </w:r>
      <w:sdt>
        <w:sdtPr>
          <w:rPr>
            <w:rFonts w:ascii="Times New Roman" w:hAnsi="Times New Roman" w:cs="Times New Roman"/>
            <w:sz w:val="23"/>
            <w:szCs w:val="23"/>
          </w:rPr>
          <w:tag w:val="goog_rdk_117"/>
          <w:id w:val="1413435677"/>
        </w:sdtPr>
        <w:sdtEndPr/>
        <w:sdtContent/>
      </w:sdt>
      <w:r w:rsidRPr="00C003F1">
        <w:rPr>
          <w:rFonts w:ascii="Times New Roman" w:eastAsia="Times New Roman" w:hAnsi="Times New Roman" w:cs="Times New Roman"/>
          <w:sz w:val="23"/>
          <w:szCs w:val="23"/>
        </w:rPr>
        <w:t>he next 5 years. Considerations</w:t>
      </w:r>
      <w:r w:rsidRPr="00AE2BFA">
        <w:rPr>
          <w:rFonts w:ascii="Times New Roman" w:eastAsia="Times New Roman" w:hAnsi="Times New Roman" w:cs="Times New Roman"/>
          <w:sz w:val="23"/>
          <w:szCs w:val="23"/>
        </w:rPr>
        <w:t xml:space="preserve"> for a unit’s Academic Program Review improvement strategy include:</w:t>
      </w:r>
    </w:p>
    <w:p w14:paraId="7BC20D42" w14:textId="77777777" w:rsidR="00142462" w:rsidRPr="00AE2BFA" w:rsidRDefault="00142462" w:rsidP="00142462">
      <w:pPr>
        <w:numPr>
          <w:ilvl w:val="0"/>
          <w:numId w:val="5"/>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does the data analyzed during the program review process suggest in terms of unit strengths, weaknesses, needs, and opportunities for improvement?</w:t>
      </w:r>
    </w:p>
    <w:p w14:paraId="5E839503" w14:textId="77777777" w:rsidR="00142462" w:rsidRPr="00AE2BFA" w:rsidRDefault="00142462" w:rsidP="00142462">
      <w:pPr>
        <w:numPr>
          <w:ilvl w:val="0"/>
          <w:numId w:val="5"/>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can the unit accomplish using existing resources?</w:t>
      </w:r>
    </w:p>
    <w:p w14:paraId="78F86DA0" w14:textId="77777777" w:rsidR="00142462" w:rsidRPr="00AE2BFA" w:rsidRDefault="00142462" w:rsidP="00142462">
      <w:pPr>
        <w:numPr>
          <w:ilvl w:val="0"/>
          <w:numId w:val="5"/>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additional resources (if any) are required?</w:t>
      </w:r>
    </w:p>
    <w:p w14:paraId="6D9295A6" w14:textId="77777777" w:rsidR="00142462" w:rsidRPr="00AE2BFA" w:rsidRDefault="00142462" w:rsidP="00142462">
      <w:pPr>
        <w:rPr>
          <w:rFonts w:ascii="Times New Roman" w:eastAsia="Times New Roman" w:hAnsi="Times New Roman" w:cs="Times New Roman"/>
          <w:sz w:val="23"/>
          <w:szCs w:val="23"/>
        </w:rPr>
      </w:pPr>
    </w:p>
    <w:p w14:paraId="2B83EB54" w14:textId="77777777" w:rsidR="00142462" w:rsidRPr="00AE2BFA" w:rsidRDefault="00142462" w:rsidP="00142462">
      <w:pPr>
        <w:rPr>
          <w:rFonts w:ascii="Times New Roman" w:eastAsia="Times New Roman" w:hAnsi="Times New Roman" w:cs="Times New Roman"/>
          <w:i/>
          <w:sz w:val="23"/>
          <w:szCs w:val="23"/>
        </w:rPr>
      </w:pPr>
      <w:r w:rsidRPr="00AE2BFA">
        <w:rPr>
          <w:rFonts w:ascii="Times New Roman" w:eastAsia="Times New Roman" w:hAnsi="Times New Roman" w:cs="Times New Roman"/>
          <w:i/>
          <w:sz w:val="23"/>
          <w:szCs w:val="23"/>
        </w:rPr>
        <w:t>Implementation Items</w:t>
      </w:r>
    </w:p>
    <w:p w14:paraId="7EE7D040" w14:textId="77777777" w:rsidR="00142462" w:rsidRPr="00AE2BFA" w:rsidRDefault="00142462" w:rsidP="00142462">
      <w:pPr>
        <w:rPr>
          <w:rFonts w:ascii="Times New Roman" w:eastAsia="Times New Roman" w:hAnsi="Times New Roman" w:cs="Times New Roman"/>
          <w:sz w:val="23"/>
          <w:szCs w:val="23"/>
        </w:rPr>
      </w:pPr>
    </w:p>
    <w:p w14:paraId="1E2D262E"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What steps will the unit take to turn the vision described in Part II into reality? An important component of Part III is the creation of</w:t>
      </w:r>
      <w:sdt>
        <w:sdtPr>
          <w:rPr>
            <w:rFonts w:ascii="Times New Roman" w:hAnsi="Times New Roman" w:cs="Times New Roman"/>
            <w:sz w:val="23"/>
            <w:szCs w:val="23"/>
          </w:rPr>
          <w:tag w:val="goog_rdk_119"/>
          <w:id w:val="-150131735"/>
        </w:sdtPr>
        <w:sdtEndPr/>
        <w:sdtContent/>
      </w:sdt>
      <w:r w:rsidRPr="00AE2BFA">
        <w:rPr>
          <w:rFonts w:ascii="Times New Roman" w:eastAsia="Times New Roman" w:hAnsi="Times New Roman" w:cs="Times New Roman"/>
          <w:sz w:val="23"/>
          <w:szCs w:val="23"/>
        </w:rPr>
        <w:t xml:space="preserve"> 5 high-priority, actionable items that the unit believes will lead to improvement in academic program quality. Implementation items should be informed by the data presented in this report and any internal or external challenges facing the unit. </w:t>
      </w:r>
      <w:r>
        <w:rPr>
          <w:rFonts w:ascii="Times New Roman" w:eastAsia="Times New Roman" w:hAnsi="Times New Roman" w:cs="Times New Roman"/>
          <w:sz w:val="23"/>
          <w:szCs w:val="23"/>
        </w:rPr>
        <w:t xml:space="preserve">What can the unit do to close any gaps identified in Part II </w:t>
      </w:r>
      <w:r w:rsidRPr="00C003F1">
        <w:rPr>
          <w:rFonts w:ascii="Times New Roman" w:eastAsia="Times New Roman" w:hAnsi="Times New Roman" w:cs="Times New Roman"/>
          <w:sz w:val="23"/>
          <w:szCs w:val="23"/>
        </w:rPr>
        <w:t xml:space="preserve">between where programs are now and where </w:t>
      </w:r>
      <w:r>
        <w:rPr>
          <w:rFonts w:ascii="Times New Roman" w:eastAsia="Times New Roman" w:hAnsi="Times New Roman" w:cs="Times New Roman"/>
          <w:sz w:val="23"/>
          <w:szCs w:val="23"/>
        </w:rPr>
        <w:t xml:space="preserve">the unit would </w:t>
      </w:r>
      <w:r w:rsidRPr="00C003F1">
        <w:rPr>
          <w:rFonts w:ascii="Times New Roman" w:eastAsia="Times New Roman" w:hAnsi="Times New Roman" w:cs="Times New Roman"/>
          <w:sz w:val="23"/>
          <w:szCs w:val="23"/>
        </w:rPr>
        <w:t>like them to be?</w:t>
      </w:r>
    </w:p>
    <w:p w14:paraId="451E812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 xml:space="preserve"> </w:t>
      </w:r>
    </w:p>
    <w:p w14:paraId="59162DC0" w14:textId="77777777" w:rsidR="003D47E6" w:rsidRDefault="003D47E6" w:rsidP="00142462">
      <w:pPr>
        <w:rPr>
          <w:rFonts w:ascii="Times New Roman" w:eastAsia="Times New Roman" w:hAnsi="Times New Roman" w:cs="Times New Roman"/>
          <w:sz w:val="23"/>
          <w:szCs w:val="23"/>
        </w:rPr>
      </w:pPr>
    </w:p>
    <w:p w14:paraId="0D8F72BC" w14:textId="77777777" w:rsidR="003D47E6" w:rsidRDefault="003D47E6" w:rsidP="00142462">
      <w:pPr>
        <w:rPr>
          <w:rFonts w:ascii="Times New Roman" w:eastAsia="Times New Roman" w:hAnsi="Times New Roman" w:cs="Times New Roman"/>
          <w:sz w:val="23"/>
          <w:szCs w:val="23"/>
        </w:rPr>
      </w:pPr>
    </w:p>
    <w:p w14:paraId="262FB3DC" w14:textId="77777777" w:rsidR="003D47E6" w:rsidRDefault="003D47E6" w:rsidP="00142462">
      <w:pPr>
        <w:rPr>
          <w:rFonts w:ascii="Times New Roman" w:eastAsia="Times New Roman" w:hAnsi="Times New Roman" w:cs="Times New Roman"/>
          <w:sz w:val="23"/>
          <w:szCs w:val="23"/>
        </w:rPr>
      </w:pPr>
    </w:p>
    <w:p w14:paraId="05F41396" w14:textId="77777777" w:rsidR="003D47E6" w:rsidRDefault="003D47E6" w:rsidP="00142462">
      <w:pPr>
        <w:rPr>
          <w:rFonts w:ascii="Times New Roman" w:eastAsia="Times New Roman" w:hAnsi="Times New Roman" w:cs="Times New Roman"/>
          <w:sz w:val="23"/>
          <w:szCs w:val="23"/>
        </w:rPr>
      </w:pPr>
    </w:p>
    <w:p w14:paraId="3C4874A5" w14:textId="77777777" w:rsidR="003D47E6" w:rsidRDefault="003D47E6" w:rsidP="00142462">
      <w:pPr>
        <w:rPr>
          <w:rFonts w:ascii="Times New Roman" w:eastAsia="Times New Roman" w:hAnsi="Times New Roman" w:cs="Times New Roman"/>
          <w:sz w:val="23"/>
          <w:szCs w:val="23"/>
        </w:rPr>
      </w:pPr>
    </w:p>
    <w:p w14:paraId="3E4DE28D" w14:textId="7FA01B68" w:rsidR="00142462" w:rsidRPr="00AE2BFA" w:rsidRDefault="00142462" w:rsidP="00142462">
      <w:pPr>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Implementation</w:t>
      </w:r>
      <w:r w:rsidRPr="00AE2BFA">
        <w:rPr>
          <w:rFonts w:ascii="Times New Roman" w:eastAsia="Times New Roman" w:hAnsi="Times New Roman" w:cs="Times New Roman"/>
          <w:sz w:val="23"/>
          <w:szCs w:val="23"/>
        </w:rPr>
        <w:t xml:space="preserve"> items may include new initiatives, modification of current initiatives, or elimination of current initiatives.</w:t>
      </w:r>
      <w:r>
        <w:rPr>
          <w:rFonts w:ascii="Times New Roman" w:eastAsia="Times New Roman" w:hAnsi="Times New Roman" w:cs="Times New Roman"/>
          <w:sz w:val="23"/>
          <w:szCs w:val="23"/>
        </w:rPr>
        <w:t xml:space="preserve"> Items </w:t>
      </w:r>
      <w:r w:rsidRPr="00AE2BFA">
        <w:rPr>
          <w:rFonts w:ascii="Times New Roman" w:eastAsia="Times New Roman" w:hAnsi="Times New Roman" w:cs="Times New Roman"/>
          <w:sz w:val="23"/>
          <w:szCs w:val="23"/>
        </w:rPr>
        <w:t>should be sufficiently detailed to allow faculty and staff to enact the implementation items in subsequent years. In the tables below, please provide detailed information on each action that the unit plans to take within the</w:t>
      </w:r>
      <w:r>
        <w:rPr>
          <w:rFonts w:ascii="Times New Roman" w:eastAsia="Times New Roman" w:hAnsi="Times New Roman" w:cs="Times New Roman"/>
          <w:sz w:val="23"/>
          <w:szCs w:val="23"/>
        </w:rPr>
        <w:t xml:space="preserve"> next 5 years to achieve its goal</w:t>
      </w:r>
      <w:r w:rsidRPr="00AE2BFA">
        <w:rPr>
          <w:rFonts w:ascii="Times New Roman" w:eastAsia="Times New Roman" w:hAnsi="Times New Roman" w:cs="Times New Roman"/>
          <w:sz w:val="23"/>
          <w:szCs w:val="23"/>
        </w:rPr>
        <w:t>s. For each implementation item, describe the following:</w:t>
      </w:r>
    </w:p>
    <w:p w14:paraId="4CF92133"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specific area where improvement is needed,</w:t>
      </w:r>
    </w:p>
    <w:p w14:paraId="0C7B8389"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p w14:paraId="7971E8B8"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specific person(s) responsible for implementing the change,</w:t>
      </w:r>
    </w:p>
    <w:p w14:paraId="21F9E5C3"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proposed timeline for implementing the change,</w:t>
      </w:r>
    </w:p>
    <w:p w14:paraId="0AF03AB1"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resources you will need to successfully implement the change (e.g., personnel, financial, facilities, etc.), and</w:t>
      </w:r>
    </w:p>
    <w:p w14:paraId="3D084B67" w14:textId="77777777" w:rsidR="00142462" w:rsidRPr="00AE2BFA" w:rsidRDefault="00142462" w:rsidP="00142462">
      <w:pPr>
        <w:numPr>
          <w:ilvl w:val="0"/>
          <w:numId w:val="2"/>
        </w:num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The unit’s plan to assess change after implementation.</w:t>
      </w:r>
    </w:p>
    <w:p w14:paraId="0241839E" w14:textId="77777777" w:rsidR="00142462" w:rsidRPr="00AE2BFA" w:rsidRDefault="00142462" w:rsidP="00142462">
      <w:pPr>
        <w:rPr>
          <w:rFonts w:ascii="Times New Roman" w:eastAsia="Times New Roman" w:hAnsi="Times New Roman" w:cs="Times New Roman"/>
          <w:sz w:val="23"/>
          <w:szCs w:val="23"/>
        </w:rPr>
      </w:pPr>
    </w:p>
    <w:p w14:paraId="2662E5AB"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2. Implementation Item #</w:t>
      </w:r>
      <w:sdt>
        <w:sdtPr>
          <w:rPr>
            <w:rFonts w:ascii="Times New Roman" w:hAnsi="Times New Roman" w:cs="Times New Roman"/>
            <w:sz w:val="23"/>
            <w:szCs w:val="23"/>
          </w:rPr>
          <w:tag w:val="goog_rdk_121"/>
          <w:id w:val="-2070411737"/>
        </w:sdtPr>
        <w:sdtEndPr/>
        <w:sdtContent/>
      </w:sdt>
      <w:r w:rsidRPr="00AE2BFA">
        <w:rPr>
          <w:rFonts w:ascii="Times New Roman" w:eastAsia="Times New Roman" w:hAnsi="Times New Roman" w:cs="Times New Roman"/>
          <w:sz w:val="23"/>
          <w:szCs w:val="23"/>
        </w:rPr>
        <w:t>1</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2DD31F52" w14:textId="77777777" w:rsidTr="00F55491">
        <w:tc>
          <w:tcPr>
            <w:tcW w:w="9648" w:type="dxa"/>
            <w:shd w:val="clear" w:color="auto" w:fill="auto"/>
            <w:tcMar>
              <w:top w:w="100" w:type="dxa"/>
              <w:left w:w="100" w:type="dxa"/>
              <w:bottom w:w="100" w:type="dxa"/>
              <w:right w:w="100" w:type="dxa"/>
            </w:tcMar>
          </w:tcPr>
          <w:p w14:paraId="3B119D7A"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28A05A58" w14:textId="77777777" w:rsidTr="00F55491">
        <w:tc>
          <w:tcPr>
            <w:tcW w:w="9648" w:type="dxa"/>
            <w:shd w:val="clear" w:color="auto" w:fill="auto"/>
            <w:tcMar>
              <w:top w:w="100" w:type="dxa"/>
              <w:left w:w="100" w:type="dxa"/>
              <w:bottom w:w="100" w:type="dxa"/>
              <w:right w:w="100" w:type="dxa"/>
            </w:tcMar>
          </w:tcPr>
          <w:p w14:paraId="17656A01"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3A731DDF" w14:textId="77777777" w:rsidTr="00F55491">
        <w:tc>
          <w:tcPr>
            <w:tcW w:w="9648" w:type="dxa"/>
            <w:shd w:val="clear" w:color="auto" w:fill="auto"/>
            <w:tcMar>
              <w:top w:w="100" w:type="dxa"/>
              <w:left w:w="100" w:type="dxa"/>
              <w:bottom w:w="100" w:type="dxa"/>
              <w:right w:w="100" w:type="dxa"/>
            </w:tcMar>
          </w:tcPr>
          <w:p w14:paraId="2AB69B5E"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5A01F6D8" w14:textId="77777777" w:rsidTr="00F55491">
        <w:tc>
          <w:tcPr>
            <w:tcW w:w="9648" w:type="dxa"/>
            <w:shd w:val="clear" w:color="auto" w:fill="auto"/>
            <w:tcMar>
              <w:top w:w="100" w:type="dxa"/>
              <w:left w:w="100" w:type="dxa"/>
              <w:bottom w:w="100" w:type="dxa"/>
              <w:right w:w="100" w:type="dxa"/>
            </w:tcMar>
          </w:tcPr>
          <w:p w14:paraId="6D4DBABE"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5B318D06" w14:textId="77777777" w:rsidTr="00F55491">
        <w:tc>
          <w:tcPr>
            <w:tcW w:w="9648" w:type="dxa"/>
            <w:shd w:val="clear" w:color="auto" w:fill="auto"/>
            <w:tcMar>
              <w:top w:w="100" w:type="dxa"/>
              <w:left w:w="100" w:type="dxa"/>
              <w:bottom w:w="100" w:type="dxa"/>
              <w:right w:w="100" w:type="dxa"/>
            </w:tcMar>
          </w:tcPr>
          <w:p w14:paraId="1867A4FF"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5B2B4AE2" w14:textId="77777777" w:rsidTr="00F55491">
        <w:tc>
          <w:tcPr>
            <w:tcW w:w="9648" w:type="dxa"/>
            <w:shd w:val="clear" w:color="auto" w:fill="auto"/>
            <w:tcMar>
              <w:top w:w="100" w:type="dxa"/>
              <w:left w:w="100" w:type="dxa"/>
              <w:bottom w:w="100" w:type="dxa"/>
              <w:right w:w="100" w:type="dxa"/>
            </w:tcMar>
          </w:tcPr>
          <w:p w14:paraId="16FBF679"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2EA159CE" w14:textId="77777777" w:rsidTr="00F55491">
        <w:tc>
          <w:tcPr>
            <w:tcW w:w="9648" w:type="dxa"/>
            <w:shd w:val="clear" w:color="auto" w:fill="auto"/>
            <w:tcMar>
              <w:top w:w="100" w:type="dxa"/>
              <w:left w:w="100" w:type="dxa"/>
              <w:bottom w:w="100" w:type="dxa"/>
              <w:right w:w="100" w:type="dxa"/>
            </w:tcMar>
          </w:tcPr>
          <w:p w14:paraId="26E4B285" w14:textId="77777777" w:rsidR="00142462" w:rsidRPr="00AE2BFA" w:rsidRDefault="00142462" w:rsidP="00F55491">
            <w:pPr>
              <w:widowControl w:val="0"/>
              <w:pBdr>
                <w:top w:val="nil"/>
                <w:left w:val="nil"/>
                <w:bottom w:val="nil"/>
                <w:right w:val="nil"/>
                <w:between w:val="nil"/>
              </w:pBd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7EFF043B" w14:textId="77777777" w:rsidR="00142462" w:rsidRPr="00AE2BFA" w:rsidRDefault="00142462" w:rsidP="00142462">
      <w:pPr>
        <w:rPr>
          <w:rFonts w:ascii="Times New Roman" w:eastAsia="Times New Roman" w:hAnsi="Times New Roman" w:cs="Times New Roman"/>
          <w:sz w:val="23"/>
          <w:szCs w:val="23"/>
        </w:rPr>
      </w:pPr>
    </w:p>
    <w:p w14:paraId="185247D1"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3. Implementation Item #2</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55DF2E6E" w14:textId="77777777" w:rsidTr="00F55491">
        <w:tc>
          <w:tcPr>
            <w:tcW w:w="9648" w:type="dxa"/>
            <w:shd w:val="clear" w:color="auto" w:fill="auto"/>
            <w:tcMar>
              <w:top w:w="100" w:type="dxa"/>
              <w:left w:w="100" w:type="dxa"/>
              <w:bottom w:w="100" w:type="dxa"/>
              <w:right w:w="100" w:type="dxa"/>
            </w:tcMar>
          </w:tcPr>
          <w:p w14:paraId="2799E47C"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w:t>
            </w:r>
            <w:r>
              <w:rPr>
                <w:rFonts w:ascii="Times New Roman" w:eastAsia="Times New Roman" w:hAnsi="Times New Roman" w:cs="Times New Roman"/>
                <w:color w:val="0070C0"/>
                <w:sz w:val="23"/>
                <w:szCs w:val="23"/>
              </w:rPr>
              <w:t xml:space="preserve"> </w:t>
            </w:r>
            <w:r w:rsidRPr="00AE2BFA">
              <w:rPr>
                <w:rFonts w:ascii="Times New Roman" w:eastAsia="Times New Roman" w:hAnsi="Times New Roman" w:cs="Times New Roman"/>
                <w:color w:val="0070C0"/>
                <w:sz w:val="23"/>
                <w:szCs w:val="23"/>
              </w:rPr>
              <w:t>Please change the row heights to fit the amount of entered text.</w:t>
            </w:r>
          </w:p>
        </w:tc>
      </w:tr>
      <w:tr w:rsidR="00142462" w:rsidRPr="00AE2BFA" w14:paraId="53C7BBF4" w14:textId="77777777" w:rsidTr="00F55491">
        <w:tc>
          <w:tcPr>
            <w:tcW w:w="9648" w:type="dxa"/>
            <w:shd w:val="clear" w:color="auto" w:fill="auto"/>
            <w:tcMar>
              <w:top w:w="100" w:type="dxa"/>
              <w:left w:w="100" w:type="dxa"/>
              <w:bottom w:w="100" w:type="dxa"/>
              <w:right w:w="100" w:type="dxa"/>
            </w:tcMar>
          </w:tcPr>
          <w:p w14:paraId="6E051371"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13DD934A" w14:textId="77777777" w:rsidTr="00F55491">
        <w:tc>
          <w:tcPr>
            <w:tcW w:w="9648" w:type="dxa"/>
            <w:shd w:val="clear" w:color="auto" w:fill="auto"/>
            <w:tcMar>
              <w:top w:w="100" w:type="dxa"/>
              <w:left w:w="100" w:type="dxa"/>
              <w:bottom w:w="100" w:type="dxa"/>
              <w:right w:w="100" w:type="dxa"/>
            </w:tcMar>
          </w:tcPr>
          <w:p w14:paraId="30825AAE"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57C7163F" w14:textId="77777777" w:rsidTr="00F55491">
        <w:tc>
          <w:tcPr>
            <w:tcW w:w="9648" w:type="dxa"/>
            <w:shd w:val="clear" w:color="auto" w:fill="auto"/>
            <w:tcMar>
              <w:top w:w="100" w:type="dxa"/>
              <w:left w:w="100" w:type="dxa"/>
              <w:bottom w:w="100" w:type="dxa"/>
              <w:right w:w="100" w:type="dxa"/>
            </w:tcMar>
          </w:tcPr>
          <w:p w14:paraId="36683BB3"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12BD4E62" w14:textId="77777777" w:rsidTr="00F55491">
        <w:tc>
          <w:tcPr>
            <w:tcW w:w="9648" w:type="dxa"/>
            <w:shd w:val="clear" w:color="auto" w:fill="auto"/>
            <w:tcMar>
              <w:top w:w="100" w:type="dxa"/>
              <w:left w:w="100" w:type="dxa"/>
              <w:bottom w:w="100" w:type="dxa"/>
              <w:right w:w="100" w:type="dxa"/>
            </w:tcMar>
          </w:tcPr>
          <w:p w14:paraId="0BAD4F06"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2FB94844" w14:textId="77777777" w:rsidTr="00F55491">
        <w:tc>
          <w:tcPr>
            <w:tcW w:w="9648" w:type="dxa"/>
            <w:shd w:val="clear" w:color="auto" w:fill="auto"/>
            <w:tcMar>
              <w:top w:w="100" w:type="dxa"/>
              <w:left w:w="100" w:type="dxa"/>
              <w:bottom w:w="100" w:type="dxa"/>
              <w:right w:w="100" w:type="dxa"/>
            </w:tcMar>
          </w:tcPr>
          <w:p w14:paraId="0374B7BC"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582AD557" w14:textId="77777777" w:rsidTr="00F55491">
        <w:tc>
          <w:tcPr>
            <w:tcW w:w="9648" w:type="dxa"/>
            <w:shd w:val="clear" w:color="auto" w:fill="auto"/>
            <w:tcMar>
              <w:top w:w="100" w:type="dxa"/>
              <w:left w:w="100" w:type="dxa"/>
              <w:bottom w:w="100" w:type="dxa"/>
              <w:right w:w="100" w:type="dxa"/>
            </w:tcMar>
          </w:tcPr>
          <w:p w14:paraId="72162F8B"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7E474F88" w14:textId="42AFAE31" w:rsidR="00142462" w:rsidRDefault="00142462" w:rsidP="00142462">
      <w:pPr>
        <w:rPr>
          <w:rFonts w:ascii="Times New Roman" w:eastAsia="Times New Roman" w:hAnsi="Times New Roman" w:cs="Times New Roman"/>
          <w:sz w:val="23"/>
          <w:szCs w:val="23"/>
        </w:rPr>
      </w:pPr>
    </w:p>
    <w:p w14:paraId="68BA55E1" w14:textId="4F7D8EE6" w:rsidR="003D47E6" w:rsidRDefault="003D47E6" w:rsidP="00142462">
      <w:pPr>
        <w:rPr>
          <w:rFonts w:ascii="Times New Roman" w:eastAsia="Times New Roman" w:hAnsi="Times New Roman" w:cs="Times New Roman"/>
          <w:sz w:val="23"/>
          <w:szCs w:val="23"/>
        </w:rPr>
      </w:pPr>
    </w:p>
    <w:p w14:paraId="1EDFF88E" w14:textId="114F21C0" w:rsidR="003D47E6" w:rsidRDefault="003D47E6" w:rsidP="00142462">
      <w:pPr>
        <w:rPr>
          <w:rFonts w:ascii="Times New Roman" w:eastAsia="Times New Roman" w:hAnsi="Times New Roman" w:cs="Times New Roman"/>
          <w:sz w:val="23"/>
          <w:szCs w:val="23"/>
        </w:rPr>
      </w:pPr>
    </w:p>
    <w:p w14:paraId="23CE8523" w14:textId="44D66702" w:rsidR="003D47E6" w:rsidRDefault="003D47E6" w:rsidP="00142462">
      <w:pPr>
        <w:rPr>
          <w:rFonts w:ascii="Times New Roman" w:eastAsia="Times New Roman" w:hAnsi="Times New Roman" w:cs="Times New Roman"/>
          <w:sz w:val="23"/>
          <w:szCs w:val="23"/>
        </w:rPr>
      </w:pPr>
    </w:p>
    <w:p w14:paraId="703A82A7" w14:textId="77777777" w:rsidR="003D47E6" w:rsidRPr="00AE2BFA" w:rsidRDefault="003D47E6" w:rsidP="00142462">
      <w:pPr>
        <w:rPr>
          <w:rFonts w:ascii="Times New Roman" w:eastAsia="Times New Roman" w:hAnsi="Times New Roman" w:cs="Times New Roman"/>
          <w:sz w:val="23"/>
          <w:szCs w:val="23"/>
        </w:rPr>
      </w:pPr>
    </w:p>
    <w:p w14:paraId="10C307F3"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lastRenderedPageBreak/>
        <w:t>Table 4. Implementation Item #3</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2524BF94" w14:textId="77777777" w:rsidTr="00F55491">
        <w:tc>
          <w:tcPr>
            <w:tcW w:w="9648" w:type="dxa"/>
            <w:shd w:val="clear" w:color="auto" w:fill="auto"/>
            <w:tcMar>
              <w:top w:w="100" w:type="dxa"/>
              <w:left w:w="100" w:type="dxa"/>
              <w:bottom w:w="100" w:type="dxa"/>
              <w:right w:w="100" w:type="dxa"/>
            </w:tcMar>
          </w:tcPr>
          <w:p w14:paraId="2514AC5A"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74CD5919" w14:textId="77777777" w:rsidTr="00F55491">
        <w:tc>
          <w:tcPr>
            <w:tcW w:w="9648" w:type="dxa"/>
            <w:shd w:val="clear" w:color="auto" w:fill="auto"/>
            <w:tcMar>
              <w:top w:w="100" w:type="dxa"/>
              <w:left w:w="100" w:type="dxa"/>
              <w:bottom w:w="100" w:type="dxa"/>
              <w:right w:w="100" w:type="dxa"/>
            </w:tcMar>
          </w:tcPr>
          <w:p w14:paraId="0DD6642A"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24C47744" w14:textId="77777777" w:rsidTr="00F55491">
        <w:tc>
          <w:tcPr>
            <w:tcW w:w="9648" w:type="dxa"/>
            <w:shd w:val="clear" w:color="auto" w:fill="auto"/>
            <w:tcMar>
              <w:top w:w="100" w:type="dxa"/>
              <w:left w:w="100" w:type="dxa"/>
              <w:bottom w:w="100" w:type="dxa"/>
              <w:right w:w="100" w:type="dxa"/>
            </w:tcMar>
          </w:tcPr>
          <w:p w14:paraId="04E01CFB"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0F6C6A71" w14:textId="77777777" w:rsidTr="00F55491">
        <w:tc>
          <w:tcPr>
            <w:tcW w:w="9648" w:type="dxa"/>
            <w:shd w:val="clear" w:color="auto" w:fill="auto"/>
            <w:tcMar>
              <w:top w:w="100" w:type="dxa"/>
              <w:left w:w="100" w:type="dxa"/>
              <w:bottom w:w="100" w:type="dxa"/>
              <w:right w:w="100" w:type="dxa"/>
            </w:tcMar>
          </w:tcPr>
          <w:p w14:paraId="20203A61"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1749811B" w14:textId="77777777" w:rsidTr="00F55491">
        <w:tc>
          <w:tcPr>
            <w:tcW w:w="9648" w:type="dxa"/>
            <w:shd w:val="clear" w:color="auto" w:fill="auto"/>
            <w:tcMar>
              <w:top w:w="100" w:type="dxa"/>
              <w:left w:w="100" w:type="dxa"/>
              <w:bottom w:w="100" w:type="dxa"/>
              <w:right w:w="100" w:type="dxa"/>
            </w:tcMar>
          </w:tcPr>
          <w:p w14:paraId="4D3C244D"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3A4379A1" w14:textId="77777777" w:rsidTr="00F55491">
        <w:tc>
          <w:tcPr>
            <w:tcW w:w="9648" w:type="dxa"/>
            <w:shd w:val="clear" w:color="auto" w:fill="auto"/>
            <w:tcMar>
              <w:top w:w="100" w:type="dxa"/>
              <w:left w:w="100" w:type="dxa"/>
              <w:bottom w:w="100" w:type="dxa"/>
              <w:right w:w="100" w:type="dxa"/>
            </w:tcMar>
          </w:tcPr>
          <w:p w14:paraId="79EAA832"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4A6F0123" w14:textId="77777777" w:rsidTr="00F55491">
        <w:tc>
          <w:tcPr>
            <w:tcW w:w="9648" w:type="dxa"/>
            <w:shd w:val="clear" w:color="auto" w:fill="auto"/>
            <w:tcMar>
              <w:top w:w="100" w:type="dxa"/>
              <w:left w:w="100" w:type="dxa"/>
              <w:bottom w:w="100" w:type="dxa"/>
              <w:right w:w="100" w:type="dxa"/>
            </w:tcMar>
          </w:tcPr>
          <w:p w14:paraId="499DEBE1"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1F8B72DC" w14:textId="77777777" w:rsidR="00142462" w:rsidRPr="00AE2BFA" w:rsidRDefault="00142462" w:rsidP="00142462">
      <w:pPr>
        <w:rPr>
          <w:rFonts w:ascii="Times New Roman" w:eastAsia="Times New Roman" w:hAnsi="Times New Roman" w:cs="Times New Roman"/>
          <w:sz w:val="23"/>
          <w:szCs w:val="23"/>
        </w:rPr>
      </w:pPr>
    </w:p>
    <w:p w14:paraId="43C21EEA"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5. Implementation Item #4</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7D0C3012" w14:textId="77777777" w:rsidTr="00F55491">
        <w:tc>
          <w:tcPr>
            <w:tcW w:w="9648" w:type="dxa"/>
            <w:shd w:val="clear" w:color="auto" w:fill="auto"/>
            <w:tcMar>
              <w:top w:w="100" w:type="dxa"/>
              <w:left w:w="100" w:type="dxa"/>
              <w:bottom w:w="100" w:type="dxa"/>
              <w:right w:w="100" w:type="dxa"/>
            </w:tcMar>
          </w:tcPr>
          <w:p w14:paraId="0928CB4E"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41EEA8E9" w14:textId="77777777" w:rsidTr="00F55491">
        <w:tc>
          <w:tcPr>
            <w:tcW w:w="9648" w:type="dxa"/>
            <w:shd w:val="clear" w:color="auto" w:fill="auto"/>
            <w:tcMar>
              <w:top w:w="100" w:type="dxa"/>
              <w:left w:w="100" w:type="dxa"/>
              <w:bottom w:w="100" w:type="dxa"/>
              <w:right w:w="100" w:type="dxa"/>
            </w:tcMar>
          </w:tcPr>
          <w:p w14:paraId="579D2058"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5EB9BCB6" w14:textId="77777777" w:rsidTr="00F55491">
        <w:tc>
          <w:tcPr>
            <w:tcW w:w="9648" w:type="dxa"/>
            <w:shd w:val="clear" w:color="auto" w:fill="auto"/>
            <w:tcMar>
              <w:top w:w="100" w:type="dxa"/>
              <w:left w:w="100" w:type="dxa"/>
              <w:bottom w:w="100" w:type="dxa"/>
              <w:right w:w="100" w:type="dxa"/>
            </w:tcMar>
          </w:tcPr>
          <w:p w14:paraId="7BD2BD6B"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34580123" w14:textId="77777777" w:rsidTr="00F55491">
        <w:tc>
          <w:tcPr>
            <w:tcW w:w="9648" w:type="dxa"/>
            <w:shd w:val="clear" w:color="auto" w:fill="auto"/>
            <w:tcMar>
              <w:top w:w="100" w:type="dxa"/>
              <w:left w:w="100" w:type="dxa"/>
              <w:bottom w:w="100" w:type="dxa"/>
              <w:right w:w="100" w:type="dxa"/>
            </w:tcMar>
          </w:tcPr>
          <w:p w14:paraId="1689824A"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70F81BCF" w14:textId="77777777" w:rsidTr="00F55491">
        <w:tc>
          <w:tcPr>
            <w:tcW w:w="9648" w:type="dxa"/>
            <w:shd w:val="clear" w:color="auto" w:fill="auto"/>
            <w:tcMar>
              <w:top w:w="100" w:type="dxa"/>
              <w:left w:w="100" w:type="dxa"/>
              <w:bottom w:w="100" w:type="dxa"/>
              <w:right w:w="100" w:type="dxa"/>
            </w:tcMar>
          </w:tcPr>
          <w:p w14:paraId="2F3074A8"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026CB505" w14:textId="77777777" w:rsidTr="00F55491">
        <w:tc>
          <w:tcPr>
            <w:tcW w:w="9648" w:type="dxa"/>
            <w:shd w:val="clear" w:color="auto" w:fill="auto"/>
            <w:tcMar>
              <w:top w:w="100" w:type="dxa"/>
              <w:left w:w="100" w:type="dxa"/>
              <w:bottom w:w="100" w:type="dxa"/>
              <w:right w:w="100" w:type="dxa"/>
            </w:tcMar>
          </w:tcPr>
          <w:p w14:paraId="794FB8AD"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218F385B" w14:textId="77777777" w:rsidTr="00F55491">
        <w:tc>
          <w:tcPr>
            <w:tcW w:w="9648" w:type="dxa"/>
            <w:shd w:val="clear" w:color="auto" w:fill="auto"/>
            <w:tcMar>
              <w:top w:w="100" w:type="dxa"/>
              <w:left w:w="100" w:type="dxa"/>
              <w:bottom w:w="100" w:type="dxa"/>
              <w:right w:w="100" w:type="dxa"/>
            </w:tcMar>
          </w:tcPr>
          <w:p w14:paraId="1F693126"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0E71B25C" w14:textId="77777777" w:rsidR="00142462" w:rsidRPr="00AE2BFA" w:rsidRDefault="00142462" w:rsidP="00142462">
      <w:pPr>
        <w:rPr>
          <w:rFonts w:ascii="Times New Roman" w:eastAsia="Times New Roman" w:hAnsi="Times New Roman" w:cs="Times New Roman"/>
          <w:sz w:val="23"/>
          <w:szCs w:val="23"/>
        </w:rPr>
      </w:pPr>
    </w:p>
    <w:p w14:paraId="3AD428D9" w14:textId="77777777" w:rsidR="00142462" w:rsidRPr="00AE2BFA" w:rsidRDefault="00142462" w:rsidP="00142462">
      <w:pPr>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Table 6. Implementation Item #5</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142462" w:rsidRPr="00AE2BFA" w14:paraId="5DDFA69E" w14:textId="77777777" w:rsidTr="00F55491">
        <w:tc>
          <w:tcPr>
            <w:tcW w:w="9648" w:type="dxa"/>
            <w:shd w:val="clear" w:color="auto" w:fill="auto"/>
            <w:tcMar>
              <w:top w:w="100" w:type="dxa"/>
              <w:left w:w="100" w:type="dxa"/>
              <w:bottom w:w="100" w:type="dxa"/>
              <w:right w:w="100" w:type="dxa"/>
            </w:tcMar>
          </w:tcPr>
          <w:p w14:paraId="782FD3DC" w14:textId="77777777" w:rsidR="00142462" w:rsidRPr="00AE2BFA" w:rsidRDefault="00142462" w:rsidP="00F55491">
            <w:pPr>
              <w:widowControl w:val="0"/>
              <w:rPr>
                <w:rFonts w:ascii="Times New Roman" w:eastAsia="Times New Roman" w:hAnsi="Times New Roman" w:cs="Times New Roman"/>
                <w:color w:val="1155CC"/>
                <w:sz w:val="23"/>
                <w:szCs w:val="23"/>
              </w:rPr>
            </w:pPr>
            <w:r w:rsidRPr="00070413">
              <w:rPr>
                <w:rFonts w:ascii="Times New Roman" w:eastAsia="Times New Roman" w:hAnsi="Times New Roman" w:cs="Times New Roman"/>
                <w:color w:val="000000" w:themeColor="text1"/>
                <w:sz w:val="23"/>
                <w:szCs w:val="23"/>
              </w:rPr>
              <w:t xml:space="preserve">Implementation item description: </w:t>
            </w:r>
            <w:r w:rsidRPr="00AE2BFA">
              <w:rPr>
                <w:rFonts w:ascii="Times New Roman" w:eastAsia="Times New Roman" w:hAnsi="Times New Roman" w:cs="Times New Roman"/>
                <w:color w:val="0070C0"/>
                <w:sz w:val="23"/>
                <w:szCs w:val="23"/>
              </w:rPr>
              <w:t>First, provide a brief description of the action item in this row. Next, provide detailed information related to the following six items. Please change the row heights to fit the amount of entered text.</w:t>
            </w:r>
          </w:p>
        </w:tc>
      </w:tr>
      <w:tr w:rsidR="00142462" w:rsidRPr="00AE2BFA" w14:paraId="0F4759F0" w14:textId="77777777" w:rsidTr="00F55491">
        <w:tc>
          <w:tcPr>
            <w:tcW w:w="9648" w:type="dxa"/>
            <w:shd w:val="clear" w:color="auto" w:fill="auto"/>
            <w:tcMar>
              <w:top w:w="100" w:type="dxa"/>
              <w:left w:w="100" w:type="dxa"/>
              <w:bottom w:w="100" w:type="dxa"/>
              <w:right w:w="100" w:type="dxa"/>
            </w:tcMar>
          </w:tcPr>
          <w:p w14:paraId="6807D370"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Specific area where improvement is needed:</w:t>
            </w:r>
          </w:p>
        </w:tc>
      </w:tr>
      <w:tr w:rsidR="00142462" w:rsidRPr="00AE2BFA" w14:paraId="4B0B88ED" w14:textId="77777777" w:rsidTr="00F55491">
        <w:tc>
          <w:tcPr>
            <w:tcW w:w="9648" w:type="dxa"/>
            <w:shd w:val="clear" w:color="auto" w:fill="auto"/>
            <w:tcMar>
              <w:top w:w="100" w:type="dxa"/>
              <w:left w:w="100" w:type="dxa"/>
              <w:bottom w:w="100" w:type="dxa"/>
              <w:right w:w="100" w:type="dxa"/>
            </w:tcMar>
          </w:tcPr>
          <w:p w14:paraId="3F521565"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Evidence supporting the recommended change:</w:t>
            </w:r>
          </w:p>
        </w:tc>
      </w:tr>
      <w:tr w:rsidR="00142462" w:rsidRPr="00AE2BFA" w14:paraId="1014E4BA" w14:textId="77777777" w:rsidTr="00F55491">
        <w:tc>
          <w:tcPr>
            <w:tcW w:w="9648" w:type="dxa"/>
            <w:shd w:val="clear" w:color="auto" w:fill="auto"/>
            <w:tcMar>
              <w:top w:w="100" w:type="dxa"/>
              <w:left w:w="100" w:type="dxa"/>
              <w:bottom w:w="100" w:type="dxa"/>
              <w:right w:w="100" w:type="dxa"/>
            </w:tcMar>
          </w:tcPr>
          <w:p w14:paraId="1490BFA5"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Person(s) responsible for implementing the change:</w:t>
            </w:r>
          </w:p>
        </w:tc>
      </w:tr>
      <w:tr w:rsidR="00142462" w:rsidRPr="00AE2BFA" w14:paraId="276A4842" w14:textId="77777777" w:rsidTr="00F55491">
        <w:tc>
          <w:tcPr>
            <w:tcW w:w="9648" w:type="dxa"/>
            <w:shd w:val="clear" w:color="auto" w:fill="auto"/>
            <w:tcMar>
              <w:top w:w="100" w:type="dxa"/>
              <w:left w:w="100" w:type="dxa"/>
              <w:bottom w:w="100" w:type="dxa"/>
              <w:right w:w="100" w:type="dxa"/>
            </w:tcMar>
          </w:tcPr>
          <w:p w14:paraId="0C976780"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Timeline for implementing the change:</w:t>
            </w:r>
          </w:p>
        </w:tc>
      </w:tr>
      <w:tr w:rsidR="00142462" w:rsidRPr="00AE2BFA" w14:paraId="7051800C" w14:textId="77777777" w:rsidTr="00F55491">
        <w:tc>
          <w:tcPr>
            <w:tcW w:w="9648" w:type="dxa"/>
            <w:shd w:val="clear" w:color="auto" w:fill="auto"/>
            <w:tcMar>
              <w:top w:w="100" w:type="dxa"/>
              <w:left w:w="100" w:type="dxa"/>
              <w:bottom w:w="100" w:type="dxa"/>
              <w:right w:w="100" w:type="dxa"/>
            </w:tcMar>
          </w:tcPr>
          <w:p w14:paraId="3362CCA4"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Resources needed to implement the change:</w:t>
            </w:r>
          </w:p>
        </w:tc>
      </w:tr>
      <w:tr w:rsidR="00142462" w:rsidRPr="00AE2BFA" w14:paraId="7DC0BCA0" w14:textId="77777777" w:rsidTr="00F55491">
        <w:tc>
          <w:tcPr>
            <w:tcW w:w="9648" w:type="dxa"/>
            <w:shd w:val="clear" w:color="auto" w:fill="auto"/>
            <w:tcMar>
              <w:top w:w="100" w:type="dxa"/>
              <w:left w:w="100" w:type="dxa"/>
              <w:bottom w:w="100" w:type="dxa"/>
              <w:right w:w="100" w:type="dxa"/>
            </w:tcMar>
          </w:tcPr>
          <w:p w14:paraId="01AA4FB6" w14:textId="77777777" w:rsidR="00142462" w:rsidRPr="00AE2BFA" w:rsidRDefault="00142462" w:rsidP="00F55491">
            <w:pPr>
              <w:widowControl w:val="0"/>
              <w:rPr>
                <w:rFonts w:ascii="Times New Roman" w:eastAsia="Times New Roman" w:hAnsi="Times New Roman" w:cs="Times New Roman"/>
                <w:sz w:val="23"/>
                <w:szCs w:val="23"/>
              </w:rPr>
            </w:pPr>
            <w:r w:rsidRPr="00AE2BFA">
              <w:rPr>
                <w:rFonts w:ascii="Times New Roman" w:eastAsia="Times New Roman" w:hAnsi="Times New Roman" w:cs="Times New Roman"/>
                <w:sz w:val="23"/>
                <w:szCs w:val="23"/>
              </w:rPr>
              <w:t>Plan to assess change after implementation:</w:t>
            </w:r>
          </w:p>
        </w:tc>
      </w:tr>
    </w:tbl>
    <w:p w14:paraId="66113937" w14:textId="77777777" w:rsidR="00142462" w:rsidRPr="00AE2BFA" w:rsidRDefault="00142462" w:rsidP="00142462">
      <w:pPr>
        <w:rPr>
          <w:rFonts w:ascii="Times New Roman" w:eastAsia="Times New Roman" w:hAnsi="Times New Roman" w:cs="Times New Roman"/>
          <w:sz w:val="23"/>
          <w:szCs w:val="23"/>
        </w:rPr>
      </w:pPr>
    </w:p>
    <w:p w14:paraId="3DCCD85C" w14:textId="77777777" w:rsidR="00142462" w:rsidRDefault="00142462" w:rsidP="00142462">
      <w:pPr>
        <w:spacing w:before="240" w:line="276" w:lineRule="auto"/>
        <w:rPr>
          <w:rFonts w:ascii="Times New Roman" w:eastAsia="Times New Roman" w:hAnsi="Times New Roman" w:cs="Times New Roman"/>
        </w:rPr>
        <w:sectPr w:rsidR="00142462">
          <w:footerReference w:type="even" r:id="rId12"/>
          <w:footerReference w:type="default" r:id="rId13"/>
          <w:footerReference w:type="first" r:id="rId14"/>
          <w:pgSz w:w="12240" w:h="15840"/>
          <w:pgMar w:top="1008" w:right="1296" w:bottom="1008" w:left="1296" w:header="720" w:footer="720" w:gutter="0"/>
          <w:pgNumType w:start="1"/>
          <w:cols w:space="720"/>
          <w:titlePg/>
        </w:sectPr>
      </w:pPr>
    </w:p>
    <w:p w14:paraId="7695120B" w14:textId="77777777" w:rsidR="00142462" w:rsidRPr="003D0C89" w:rsidRDefault="00142462" w:rsidP="00E74BFC">
      <w:pPr>
        <w:pStyle w:val="Heading1"/>
      </w:pPr>
      <w:bookmarkStart w:id="17" w:name="_Academic_Program_Review"/>
      <w:bookmarkStart w:id="18" w:name="_Toc118720228"/>
      <w:bookmarkEnd w:id="17"/>
      <w:r w:rsidRPr="003D0C89">
        <w:lastRenderedPageBreak/>
        <w:t>Academic Program Review Rubric</w:t>
      </w:r>
      <w:bookmarkEnd w:id="18"/>
    </w:p>
    <w:p w14:paraId="4FE21AEB" w14:textId="77777777" w:rsidR="00142462" w:rsidRPr="00070413" w:rsidRDefault="00142462" w:rsidP="00142462">
      <w:pPr>
        <w:contextualSpacing/>
        <w:jc w:val="center"/>
        <w:rPr>
          <w:rFonts w:ascii="Times New Roman" w:hAnsi="Times New Roman" w:cs="Times New Roman"/>
          <w:color w:val="0070C0"/>
          <w:sz w:val="23"/>
          <w:szCs w:val="23"/>
        </w:rPr>
      </w:pPr>
      <w:r w:rsidRPr="00070413">
        <w:rPr>
          <w:rFonts w:ascii="Times New Roman" w:hAnsi="Times New Roman" w:cs="Times New Roman"/>
          <w:color w:val="0070C0"/>
          <w:sz w:val="23"/>
          <w:szCs w:val="23"/>
        </w:rPr>
        <w:t>*This rubric will be completed individually by each member of the peer review team. Comments and ratings will be combined to form the Peer Review Team Report.*</w:t>
      </w:r>
    </w:p>
    <w:p w14:paraId="302F8B01" w14:textId="77777777" w:rsidR="00142462" w:rsidRPr="00070413" w:rsidRDefault="00142462" w:rsidP="00142462">
      <w:pPr>
        <w:contextualSpacing/>
        <w:rPr>
          <w:rFonts w:ascii="Times New Roman" w:hAnsi="Times New Roman" w:cs="Times New Roman"/>
          <w:sz w:val="23"/>
          <w:szCs w:val="23"/>
        </w:rPr>
      </w:pPr>
    </w:p>
    <w:p w14:paraId="2AF472D7" w14:textId="77777777" w:rsidR="00142462" w:rsidRPr="003D0C89" w:rsidRDefault="00142462" w:rsidP="00142462">
      <w:pPr>
        <w:contextualSpacing/>
        <w:rPr>
          <w:rFonts w:ascii="Times New Roman" w:hAnsi="Times New Roman" w:cs="Times New Roman"/>
          <w:b/>
          <w:sz w:val="23"/>
          <w:szCs w:val="23"/>
        </w:rPr>
      </w:pPr>
      <w:r>
        <w:rPr>
          <w:rFonts w:ascii="Times New Roman" w:hAnsi="Times New Roman" w:cs="Times New Roman"/>
          <w:b/>
          <w:sz w:val="23"/>
          <w:szCs w:val="23"/>
        </w:rPr>
        <w:t>Academic Unit</w:t>
      </w:r>
      <w:r w:rsidRPr="003D0C89">
        <w:rPr>
          <w:rFonts w:ascii="Times New Roman" w:hAnsi="Times New Roman" w:cs="Times New Roman"/>
          <w:b/>
          <w:sz w:val="23"/>
          <w:szCs w:val="23"/>
        </w:rPr>
        <w:t xml:space="preserve"> Name:</w:t>
      </w:r>
    </w:p>
    <w:p w14:paraId="7EE674E6"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Degree Programs and Certificates Offered by the</w:t>
      </w:r>
      <w:r>
        <w:rPr>
          <w:rFonts w:ascii="Times New Roman" w:hAnsi="Times New Roman" w:cs="Times New Roman"/>
          <w:b/>
          <w:sz w:val="23"/>
          <w:szCs w:val="23"/>
        </w:rPr>
        <w:t xml:space="preserve"> Unit</w:t>
      </w:r>
      <w:r w:rsidRPr="003D0C89">
        <w:rPr>
          <w:rFonts w:ascii="Times New Roman" w:hAnsi="Times New Roman" w:cs="Times New Roman"/>
          <w:b/>
          <w:sz w:val="23"/>
          <w:szCs w:val="23"/>
        </w:rPr>
        <w:t>:</w:t>
      </w:r>
    </w:p>
    <w:p w14:paraId="6A1F90BE" w14:textId="77777777" w:rsidR="00142462" w:rsidRPr="003D0C89" w:rsidRDefault="00142462" w:rsidP="00142462">
      <w:pPr>
        <w:contextualSpacing/>
        <w:rPr>
          <w:rFonts w:ascii="Times New Roman" w:hAnsi="Times New Roman" w:cs="Times New Roman"/>
          <w:b/>
          <w:sz w:val="23"/>
          <w:szCs w:val="23"/>
        </w:rPr>
      </w:pPr>
    </w:p>
    <w:p w14:paraId="5800A628"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Rubric Scale:</w:t>
      </w:r>
    </w:p>
    <w:p w14:paraId="2BF34445" w14:textId="77777777" w:rsidR="00142462" w:rsidRPr="003D0C89" w:rsidRDefault="00142462" w:rsidP="00142462">
      <w:pPr>
        <w:pStyle w:val="ListParagraph"/>
        <w:numPr>
          <w:ilvl w:val="0"/>
          <w:numId w:val="22"/>
        </w:numPr>
        <w:spacing w:after="0" w:line="240" w:lineRule="auto"/>
        <w:rPr>
          <w:rFonts w:ascii="Times New Roman" w:hAnsi="Times New Roman" w:cs="Times New Roman"/>
          <w:b/>
          <w:sz w:val="23"/>
          <w:szCs w:val="23"/>
        </w:rPr>
      </w:pPr>
      <w:r w:rsidRPr="003D0C89">
        <w:rPr>
          <w:rFonts w:ascii="Times New Roman" w:hAnsi="Times New Roman" w:cs="Times New Roman"/>
          <w:b/>
          <w:sz w:val="23"/>
          <w:szCs w:val="23"/>
        </w:rPr>
        <w:t>Absent: No substantive information is provided.</w:t>
      </w:r>
    </w:p>
    <w:p w14:paraId="2E8EC895" w14:textId="77777777" w:rsidR="00142462" w:rsidRPr="003D0C89" w:rsidRDefault="00142462" w:rsidP="00142462">
      <w:pPr>
        <w:pStyle w:val="ListParagraph"/>
        <w:numPr>
          <w:ilvl w:val="0"/>
          <w:numId w:val="22"/>
        </w:numPr>
        <w:spacing w:after="0" w:line="240" w:lineRule="auto"/>
        <w:rPr>
          <w:rFonts w:ascii="Times New Roman" w:hAnsi="Times New Roman" w:cs="Times New Roman"/>
          <w:b/>
          <w:sz w:val="23"/>
          <w:szCs w:val="23"/>
        </w:rPr>
      </w:pPr>
      <w:r w:rsidRPr="003D0C89">
        <w:rPr>
          <w:rFonts w:ascii="Times New Roman" w:hAnsi="Times New Roman" w:cs="Times New Roman"/>
          <w:b/>
          <w:sz w:val="23"/>
          <w:szCs w:val="23"/>
        </w:rPr>
        <w:t>Developing: Some substantive information is provided, but the description and/or discussion is incomplete.</w:t>
      </w:r>
    </w:p>
    <w:p w14:paraId="36B1DAD7" w14:textId="77777777" w:rsidR="00142462" w:rsidRPr="003D0C89" w:rsidRDefault="00142462" w:rsidP="00142462">
      <w:pPr>
        <w:pStyle w:val="ListParagraph"/>
        <w:numPr>
          <w:ilvl w:val="0"/>
          <w:numId w:val="22"/>
        </w:numPr>
        <w:spacing w:after="0" w:line="240" w:lineRule="auto"/>
        <w:rPr>
          <w:rFonts w:ascii="Times New Roman" w:hAnsi="Times New Roman" w:cs="Times New Roman"/>
          <w:b/>
          <w:sz w:val="23"/>
          <w:szCs w:val="23"/>
        </w:rPr>
      </w:pPr>
      <w:r w:rsidRPr="003D0C89">
        <w:rPr>
          <w:rFonts w:ascii="Times New Roman" w:hAnsi="Times New Roman" w:cs="Times New Roman"/>
          <w:b/>
          <w:sz w:val="23"/>
          <w:szCs w:val="23"/>
        </w:rPr>
        <w:t>Developed: Substantive information and/or discussion is provided on all key components.</w:t>
      </w:r>
    </w:p>
    <w:p w14:paraId="6025345C" w14:textId="77777777" w:rsidR="00142462" w:rsidRPr="003D0C89" w:rsidRDefault="00142462" w:rsidP="00142462">
      <w:pPr>
        <w:rPr>
          <w:rFonts w:ascii="Times New Roman" w:hAnsi="Times New Roman" w:cs="Times New Roman"/>
          <w:sz w:val="23"/>
          <w:szCs w:val="23"/>
        </w:rPr>
      </w:pPr>
    </w:p>
    <w:tbl>
      <w:tblPr>
        <w:tblStyle w:val="TableGrid"/>
        <w:tblW w:w="14305" w:type="dxa"/>
        <w:tblLayout w:type="fixed"/>
        <w:tblLook w:val="04A0" w:firstRow="1" w:lastRow="0" w:firstColumn="1" w:lastColumn="0" w:noHBand="0" w:noVBand="1"/>
      </w:tblPr>
      <w:tblGrid>
        <w:gridCol w:w="5305"/>
        <w:gridCol w:w="1260"/>
        <w:gridCol w:w="1350"/>
        <w:gridCol w:w="1260"/>
        <w:gridCol w:w="5130"/>
      </w:tblGrid>
      <w:tr w:rsidR="00142462" w:rsidRPr="003D0C89" w14:paraId="289886A0" w14:textId="77777777" w:rsidTr="00F55491">
        <w:trPr>
          <w:trHeight w:val="548"/>
        </w:trPr>
        <w:tc>
          <w:tcPr>
            <w:tcW w:w="14305" w:type="dxa"/>
            <w:gridSpan w:val="5"/>
            <w:shd w:val="clear" w:color="auto" w:fill="D9D9D9" w:themeFill="background1" w:themeFillShade="D9"/>
            <w:vAlign w:val="center"/>
          </w:tcPr>
          <w:p w14:paraId="0E56877D"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 Where is the </w:t>
            </w:r>
            <w:r>
              <w:rPr>
                <w:rFonts w:ascii="Times New Roman" w:hAnsi="Times New Roman" w:cs="Times New Roman"/>
                <w:b/>
                <w:sz w:val="23"/>
                <w:szCs w:val="23"/>
              </w:rPr>
              <w:t>academic unit</w:t>
            </w:r>
            <w:r w:rsidRPr="003D0C89">
              <w:rPr>
                <w:rFonts w:ascii="Times New Roman" w:hAnsi="Times New Roman" w:cs="Times New Roman"/>
                <w:b/>
                <w:sz w:val="23"/>
                <w:szCs w:val="23"/>
              </w:rPr>
              <w:t xml:space="preserve"> now?</w:t>
            </w:r>
          </w:p>
        </w:tc>
      </w:tr>
      <w:tr w:rsidR="00142462" w:rsidRPr="003D0C89" w14:paraId="7A8C0A9E" w14:textId="77777777" w:rsidTr="00F55491">
        <w:trPr>
          <w:trHeight w:val="575"/>
        </w:trPr>
        <w:tc>
          <w:tcPr>
            <w:tcW w:w="5305" w:type="dxa"/>
            <w:vAlign w:val="center"/>
          </w:tcPr>
          <w:p w14:paraId="7E717526"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IA. </w:t>
            </w:r>
            <w:r>
              <w:rPr>
                <w:rFonts w:ascii="Times New Roman" w:hAnsi="Times New Roman" w:cs="Times New Roman"/>
                <w:b/>
                <w:sz w:val="23"/>
                <w:szCs w:val="23"/>
              </w:rPr>
              <w:t xml:space="preserve">Academic Unit </w:t>
            </w:r>
            <w:r w:rsidRPr="003D0C89">
              <w:rPr>
                <w:rFonts w:ascii="Times New Roman" w:hAnsi="Times New Roman" w:cs="Times New Roman"/>
                <w:b/>
                <w:sz w:val="23"/>
                <w:szCs w:val="23"/>
              </w:rPr>
              <w:t>Overview</w:t>
            </w:r>
          </w:p>
        </w:tc>
        <w:tc>
          <w:tcPr>
            <w:tcW w:w="3870" w:type="dxa"/>
            <w:gridSpan w:val="3"/>
            <w:vAlign w:val="center"/>
          </w:tcPr>
          <w:p w14:paraId="61A82884"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0B273795"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3C716147" w14:textId="77777777" w:rsidTr="00F55491">
        <w:tc>
          <w:tcPr>
            <w:tcW w:w="5305" w:type="dxa"/>
          </w:tcPr>
          <w:p w14:paraId="69805824" w14:textId="77777777" w:rsidR="00142462" w:rsidRPr="003D0C89"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 xml:space="preserve">1. Brief history of the </w:t>
            </w:r>
            <w:r>
              <w:rPr>
                <w:rFonts w:ascii="Times New Roman" w:hAnsi="Times New Roman" w:cs="Times New Roman"/>
                <w:sz w:val="23"/>
                <w:szCs w:val="23"/>
              </w:rPr>
              <w:t>unit</w:t>
            </w:r>
          </w:p>
        </w:tc>
        <w:tc>
          <w:tcPr>
            <w:tcW w:w="1260" w:type="dxa"/>
            <w:vAlign w:val="center"/>
          </w:tcPr>
          <w:p w14:paraId="7BC249F2"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679BC63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E0F3A9D"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094879B2" w14:textId="0159D8D5" w:rsidR="00142462" w:rsidRPr="00AD54B3" w:rsidRDefault="00142462" w:rsidP="00AD54B3">
            <w:pPr>
              <w:contextualSpacing/>
              <w:rPr>
                <w:rFonts w:ascii="Times New Roman" w:hAnsi="Times New Roman" w:cs="Times New Roman"/>
                <w:sz w:val="23"/>
                <w:szCs w:val="23"/>
              </w:rPr>
            </w:pPr>
          </w:p>
        </w:tc>
      </w:tr>
      <w:tr w:rsidR="00142462" w:rsidRPr="003D0C89" w14:paraId="53741C91" w14:textId="77777777" w:rsidTr="00F55491">
        <w:tc>
          <w:tcPr>
            <w:tcW w:w="5305" w:type="dxa"/>
          </w:tcPr>
          <w:p w14:paraId="64ADC2CC" w14:textId="77777777" w:rsidR="00142462" w:rsidRPr="00044A8C" w:rsidRDefault="00142462" w:rsidP="00F55491">
            <w:pPr>
              <w:rPr>
                <w:rFonts w:ascii="Times New Roman" w:hAnsi="Times New Roman" w:cs="Times New Roman"/>
                <w:sz w:val="23"/>
                <w:szCs w:val="23"/>
              </w:rPr>
            </w:pPr>
            <w:r w:rsidRPr="00044A8C">
              <w:rPr>
                <w:rFonts w:ascii="Times New Roman" w:hAnsi="Times New Roman" w:cs="Times New Roman"/>
                <w:sz w:val="23"/>
                <w:szCs w:val="23"/>
              </w:rPr>
              <w:t>2.</w:t>
            </w:r>
            <w:r>
              <w:rPr>
                <w:rFonts w:ascii="Times New Roman" w:hAnsi="Times New Roman" w:cs="Times New Roman"/>
                <w:sz w:val="23"/>
                <w:szCs w:val="23"/>
              </w:rPr>
              <w:t xml:space="preserve"> Unit’s organizational/leadership structure</w:t>
            </w:r>
          </w:p>
        </w:tc>
        <w:tc>
          <w:tcPr>
            <w:tcW w:w="1260" w:type="dxa"/>
            <w:vAlign w:val="center"/>
          </w:tcPr>
          <w:p w14:paraId="7916FC6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01DEC62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A64970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60024DEB" w14:textId="77777777" w:rsidR="00142462" w:rsidRPr="00AD54B3" w:rsidRDefault="00142462" w:rsidP="00AD54B3">
            <w:pPr>
              <w:contextualSpacing/>
              <w:rPr>
                <w:rFonts w:ascii="Times New Roman" w:hAnsi="Times New Roman" w:cs="Times New Roman"/>
                <w:sz w:val="23"/>
                <w:szCs w:val="23"/>
              </w:rPr>
            </w:pPr>
          </w:p>
        </w:tc>
      </w:tr>
      <w:tr w:rsidR="00142462" w:rsidRPr="003D0C89" w14:paraId="3B5DCD5D" w14:textId="77777777" w:rsidTr="00F55491">
        <w:tc>
          <w:tcPr>
            <w:tcW w:w="5305" w:type="dxa"/>
          </w:tcPr>
          <w:p w14:paraId="2878CB9B"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3</w:t>
            </w:r>
            <w:r w:rsidRPr="003D0C89">
              <w:rPr>
                <w:rFonts w:ascii="Times New Roman" w:hAnsi="Times New Roman" w:cs="Times New Roman"/>
                <w:sz w:val="23"/>
                <w:szCs w:val="23"/>
              </w:rPr>
              <w:t xml:space="preserve">. Mission, goals, and strategic priorities of the </w:t>
            </w:r>
            <w:r>
              <w:rPr>
                <w:rFonts w:ascii="Times New Roman" w:hAnsi="Times New Roman" w:cs="Times New Roman"/>
                <w:sz w:val="23"/>
                <w:szCs w:val="23"/>
              </w:rPr>
              <w:t>unit</w:t>
            </w:r>
          </w:p>
        </w:tc>
        <w:tc>
          <w:tcPr>
            <w:tcW w:w="1260" w:type="dxa"/>
            <w:vAlign w:val="center"/>
          </w:tcPr>
          <w:p w14:paraId="3D27C67C"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39F6605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3BDA7C3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47DB1913" w14:textId="77777777" w:rsidR="00142462" w:rsidRPr="00AD54B3" w:rsidRDefault="00142462" w:rsidP="00AD54B3">
            <w:pPr>
              <w:contextualSpacing/>
              <w:rPr>
                <w:rFonts w:ascii="Times New Roman" w:hAnsi="Times New Roman" w:cs="Times New Roman"/>
                <w:sz w:val="23"/>
                <w:szCs w:val="23"/>
              </w:rPr>
            </w:pPr>
          </w:p>
        </w:tc>
      </w:tr>
      <w:tr w:rsidR="00142462" w:rsidRPr="003D0C89" w14:paraId="67103575" w14:textId="77777777" w:rsidTr="00F55491">
        <w:tc>
          <w:tcPr>
            <w:tcW w:w="5305" w:type="dxa"/>
          </w:tcPr>
          <w:p w14:paraId="189C2C00"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4</w:t>
            </w:r>
            <w:r w:rsidRPr="003D0C89">
              <w:rPr>
                <w:rFonts w:ascii="Times New Roman" w:hAnsi="Times New Roman" w:cs="Times New Roman"/>
                <w:sz w:val="23"/>
                <w:szCs w:val="23"/>
              </w:rPr>
              <w:t xml:space="preserve">. Alignment of the </w:t>
            </w:r>
            <w:r>
              <w:rPr>
                <w:rFonts w:ascii="Times New Roman" w:hAnsi="Times New Roman" w:cs="Times New Roman"/>
                <w:sz w:val="23"/>
                <w:szCs w:val="23"/>
              </w:rPr>
              <w:t>unit</w:t>
            </w:r>
            <w:r w:rsidRPr="003D0C89">
              <w:rPr>
                <w:rFonts w:ascii="Times New Roman" w:hAnsi="Times New Roman" w:cs="Times New Roman"/>
                <w:sz w:val="23"/>
                <w:szCs w:val="23"/>
              </w:rPr>
              <w:t>’s goals and priorities with college and institutional goals and priorities</w:t>
            </w:r>
          </w:p>
        </w:tc>
        <w:tc>
          <w:tcPr>
            <w:tcW w:w="1260" w:type="dxa"/>
            <w:vAlign w:val="center"/>
          </w:tcPr>
          <w:p w14:paraId="3A50ACDB"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4404118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6B20EB7D"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68F701E2" w14:textId="409E257C" w:rsidR="00142462" w:rsidRPr="00AD54B3" w:rsidRDefault="00142462" w:rsidP="00AD54B3">
            <w:pPr>
              <w:contextualSpacing/>
              <w:rPr>
                <w:rFonts w:ascii="Times New Roman" w:hAnsi="Times New Roman" w:cs="Times New Roman"/>
                <w:sz w:val="23"/>
                <w:szCs w:val="23"/>
              </w:rPr>
            </w:pPr>
          </w:p>
        </w:tc>
      </w:tr>
      <w:tr w:rsidR="00142462" w:rsidRPr="003D0C89" w14:paraId="6717F704" w14:textId="77777777" w:rsidTr="00F55491">
        <w:tc>
          <w:tcPr>
            <w:tcW w:w="5305" w:type="dxa"/>
          </w:tcPr>
          <w:p w14:paraId="73DFBB18"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5</w:t>
            </w:r>
            <w:r w:rsidRPr="003D0C89">
              <w:rPr>
                <w:rFonts w:ascii="Times New Roman" w:hAnsi="Times New Roman" w:cs="Times New Roman"/>
                <w:sz w:val="23"/>
                <w:szCs w:val="23"/>
              </w:rPr>
              <w:t>. Summary of recommendations from previous reviews and any changes made in response</w:t>
            </w:r>
          </w:p>
        </w:tc>
        <w:tc>
          <w:tcPr>
            <w:tcW w:w="1260" w:type="dxa"/>
            <w:vAlign w:val="center"/>
          </w:tcPr>
          <w:p w14:paraId="69196FA4"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0FDCE46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28325C78"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2F122B68" w14:textId="77777777" w:rsidR="00142462" w:rsidRPr="00AD54B3" w:rsidRDefault="00142462" w:rsidP="00AD54B3">
            <w:pPr>
              <w:contextualSpacing/>
              <w:rPr>
                <w:rFonts w:ascii="Times New Roman" w:hAnsi="Times New Roman" w:cs="Times New Roman"/>
                <w:sz w:val="23"/>
                <w:szCs w:val="23"/>
              </w:rPr>
            </w:pPr>
          </w:p>
        </w:tc>
      </w:tr>
      <w:tr w:rsidR="00142462" w:rsidRPr="003D0C89" w14:paraId="2320351F" w14:textId="77777777" w:rsidTr="00F55491">
        <w:tc>
          <w:tcPr>
            <w:tcW w:w="5305" w:type="dxa"/>
          </w:tcPr>
          <w:p w14:paraId="1D6C442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6</w:t>
            </w:r>
            <w:r w:rsidRPr="003D0C89">
              <w:rPr>
                <w:rFonts w:ascii="Times New Roman" w:hAnsi="Times New Roman" w:cs="Times New Roman"/>
                <w:sz w:val="23"/>
                <w:szCs w:val="23"/>
              </w:rPr>
              <w:t>. Significant accomplishments, challenges, and</w:t>
            </w:r>
            <w:r>
              <w:rPr>
                <w:rFonts w:ascii="Times New Roman" w:hAnsi="Times New Roman" w:cs="Times New Roman"/>
                <w:sz w:val="23"/>
                <w:szCs w:val="23"/>
              </w:rPr>
              <w:t xml:space="preserve"> </w:t>
            </w:r>
            <w:r w:rsidRPr="003D0C89">
              <w:rPr>
                <w:rFonts w:ascii="Times New Roman" w:hAnsi="Times New Roman" w:cs="Times New Roman"/>
                <w:sz w:val="23"/>
                <w:szCs w:val="23"/>
              </w:rPr>
              <w:t xml:space="preserve">changes that have occurred in the </w:t>
            </w:r>
            <w:r>
              <w:rPr>
                <w:rFonts w:ascii="Times New Roman" w:hAnsi="Times New Roman" w:cs="Times New Roman"/>
                <w:sz w:val="23"/>
                <w:szCs w:val="23"/>
              </w:rPr>
              <w:t xml:space="preserve">most recent </w:t>
            </w:r>
            <w:r w:rsidRPr="003D0C89">
              <w:rPr>
                <w:rFonts w:ascii="Times New Roman" w:hAnsi="Times New Roman" w:cs="Times New Roman"/>
                <w:sz w:val="23"/>
                <w:szCs w:val="23"/>
              </w:rPr>
              <w:t>5 years</w:t>
            </w:r>
          </w:p>
        </w:tc>
        <w:tc>
          <w:tcPr>
            <w:tcW w:w="1260" w:type="dxa"/>
            <w:vAlign w:val="center"/>
          </w:tcPr>
          <w:p w14:paraId="5D801F2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17380CD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C513645"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329BEEAD" w14:textId="05A57C0E" w:rsidR="00142462" w:rsidRPr="00AD54B3" w:rsidRDefault="00142462" w:rsidP="00AD54B3">
            <w:pPr>
              <w:contextualSpacing/>
              <w:rPr>
                <w:rFonts w:ascii="Times New Roman" w:hAnsi="Times New Roman" w:cs="Times New Roman"/>
                <w:sz w:val="23"/>
                <w:szCs w:val="23"/>
              </w:rPr>
            </w:pPr>
          </w:p>
        </w:tc>
      </w:tr>
      <w:tr w:rsidR="00142462" w:rsidRPr="003D0C89" w14:paraId="71CE8FB9" w14:textId="77777777" w:rsidTr="00F55491">
        <w:tc>
          <w:tcPr>
            <w:tcW w:w="5305" w:type="dxa"/>
          </w:tcPr>
          <w:p w14:paraId="25A2AAA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7</w:t>
            </w:r>
            <w:r w:rsidRPr="003D0C89">
              <w:rPr>
                <w:rFonts w:ascii="Times New Roman" w:hAnsi="Times New Roman" w:cs="Times New Roman"/>
                <w:sz w:val="23"/>
                <w:szCs w:val="23"/>
              </w:rPr>
              <w:t xml:space="preserve">. Emerging trends in the discipline and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is responding</w:t>
            </w:r>
          </w:p>
        </w:tc>
        <w:tc>
          <w:tcPr>
            <w:tcW w:w="1260" w:type="dxa"/>
            <w:vAlign w:val="center"/>
          </w:tcPr>
          <w:p w14:paraId="6C7A5C1A"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vAlign w:val="center"/>
          </w:tcPr>
          <w:p w14:paraId="2D2C468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169BB232"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tcPr>
          <w:p w14:paraId="6E0FDE43" w14:textId="77777777" w:rsidR="00142462" w:rsidRPr="00AD54B3" w:rsidRDefault="00142462" w:rsidP="00AD54B3">
            <w:pPr>
              <w:contextualSpacing/>
              <w:rPr>
                <w:rFonts w:ascii="Times New Roman" w:hAnsi="Times New Roman" w:cs="Times New Roman"/>
                <w:sz w:val="23"/>
                <w:szCs w:val="23"/>
              </w:rPr>
            </w:pPr>
          </w:p>
        </w:tc>
      </w:tr>
      <w:tr w:rsidR="00142462" w:rsidRPr="003D0C89" w14:paraId="6E308C71" w14:textId="77777777" w:rsidTr="00F55491">
        <w:tc>
          <w:tcPr>
            <w:tcW w:w="5305" w:type="dxa"/>
            <w:shd w:val="clear" w:color="auto" w:fill="F2F2F2" w:themeFill="background1" w:themeFillShade="F2"/>
          </w:tcPr>
          <w:p w14:paraId="1C6C8EE4"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IA Overall: Depth of analysis/reflection (i.e., the report narrative moves beyond describing what the </w:t>
            </w:r>
            <w:r>
              <w:rPr>
                <w:rFonts w:ascii="Times New Roman" w:hAnsi="Times New Roman" w:cs="Times New Roman"/>
                <w:sz w:val="23"/>
                <w:szCs w:val="23"/>
              </w:rPr>
              <w:t xml:space="preserve">unit </w:t>
            </w:r>
            <w:r w:rsidRPr="003D0C89">
              <w:rPr>
                <w:rFonts w:ascii="Times New Roman" w:hAnsi="Times New Roman" w:cs="Times New Roman"/>
                <w:sz w:val="23"/>
                <w:szCs w:val="23"/>
              </w:rPr>
              <w:t>has done)</w:t>
            </w:r>
          </w:p>
        </w:tc>
        <w:tc>
          <w:tcPr>
            <w:tcW w:w="1260" w:type="dxa"/>
            <w:shd w:val="clear" w:color="auto" w:fill="F2F2F2" w:themeFill="background1" w:themeFillShade="F2"/>
            <w:vAlign w:val="center"/>
          </w:tcPr>
          <w:p w14:paraId="0BB27CD9"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596C574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2C5C9BA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77CC283C" w14:textId="77777777" w:rsidR="00142462" w:rsidRPr="00AD54B3" w:rsidRDefault="00142462" w:rsidP="00AD54B3">
            <w:pPr>
              <w:contextualSpacing/>
              <w:rPr>
                <w:rFonts w:ascii="Times New Roman" w:hAnsi="Times New Roman" w:cs="Times New Roman"/>
                <w:sz w:val="23"/>
                <w:szCs w:val="23"/>
              </w:rPr>
            </w:pPr>
          </w:p>
        </w:tc>
      </w:tr>
      <w:tr w:rsidR="00142462" w:rsidRPr="003D0C89" w14:paraId="216FC5CE" w14:textId="77777777" w:rsidTr="00F55491">
        <w:tc>
          <w:tcPr>
            <w:tcW w:w="5305" w:type="dxa"/>
            <w:shd w:val="clear" w:color="auto" w:fill="F2F2F2" w:themeFill="background1" w:themeFillShade="F2"/>
          </w:tcPr>
          <w:p w14:paraId="5788B4A0"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IA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3286356B"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61BC14C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0776C88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72F7A487" w14:textId="77777777" w:rsidR="00142462" w:rsidRPr="00AD54B3" w:rsidRDefault="00142462" w:rsidP="00AD54B3">
            <w:pPr>
              <w:contextualSpacing/>
              <w:rPr>
                <w:rFonts w:ascii="Times New Roman" w:hAnsi="Times New Roman" w:cs="Times New Roman"/>
                <w:sz w:val="23"/>
                <w:szCs w:val="23"/>
              </w:rPr>
            </w:pPr>
          </w:p>
        </w:tc>
      </w:tr>
      <w:tr w:rsidR="00142462" w:rsidRPr="003D0C89" w14:paraId="36FB89FD" w14:textId="77777777" w:rsidTr="00F55491">
        <w:trPr>
          <w:trHeight w:val="305"/>
        </w:trPr>
        <w:tc>
          <w:tcPr>
            <w:tcW w:w="14305" w:type="dxa"/>
            <w:gridSpan w:val="5"/>
            <w:shd w:val="clear" w:color="auto" w:fill="D9D9D9" w:themeFill="background1" w:themeFillShade="D9"/>
          </w:tcPr>
          <w:p w14:paraId="580445ED" w14:textId="77777777" w:rsidR="00142462" w:rsidRPr="003D0C89" w:rsidRDefault="00142462" w:rsidP="00F55491">
            <w:pPr>
              <w:contextualSpacing/>
              <w:rPr>
                <w:rFonts w:ascii="Times New Roman" w:hAnsi="Times New Roman" w:cs="Times New Roman"/>
                <w:sz w:val="23"/>
                <w:szCs w:val="23"/>
              </w:rPr>
            </w:pPr>
          </w:p>
        </w:tc>
      </w:tr>
      <w:tr w:rsidR="00142462" w:rsidRPr="003D0C89" w14:paraId="5C11E495" w14:textId="77777777" w:rsidTr="00F55491">
        <w:trPr>
          <w:trHeight w:val="620"/>
        </w:trPr>
        <w:tc>
          <w:tcPr>
            <w:tcW w:w="5305" w:type="dxa"/>
            <w:vAlign w:val="center"/>
          </w:tcPr>
          <w:p w14:paraId="6AE9702C"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lastRenderedPageBreak/>
              <w:t>Part IB. Academic Program Information</w:t>
            </w:r>
          </w:p>
        </w:tc>
        <w:tc>
          <w:tcPr>
            <w:tcW w:w="3870" w:type="dxa"/>
            <w:gridSpan w:val="3"/>
            <w:vAlign w:val="center"/>
          </w:tcPr>
          <w:p w14:paraId="188129D8"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Rating</w:t>
            </w:r>
          </w:p>
        </w:tc>
        <w:tc>
          <w:tcPr>
            <w:tcW w:w="5130" w:type="dxa"/>
            <w:vAlign w:val="center"/>
          </w:tcPr>
          <w:p w14:paraId="2E2EFFA3"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Comments</w:t>
            </w:r>
          </w:p>
        </w:tc>
      </w:tr>
      <w:tr w:rsidR="00142462" w:rsidRPr="003D0C89" w14:paraId="4C2A632B" w14:textId="77777777" w:rsidTr="00F55491">
        <w:tc>
          <w:tcPr>
            <w:tcW w:w="5305" w:type="dxa"/>
          </w:tcPr>
          <w:p w14:paraId="357B1633" w14:textId="77777777" w:rsidR="00142462" w:rsidRPr="00984EED" w:rsidRDefault="00142462" w:rsidP="00F55491">
            <w:pPr>
              <w:contextualSpacing/>
              <w:rPr>
                <w:rFonts w:ascii="Times New Roman" w:hAnsi="Times New Roman" w:cs="Times New Roman"/>
                <w:color w:val="000000" w:themeColor="text1"/>
                <w:sz w:val="23"/>
                <w:szCs w:val="23"/>
              </w:rPr>
            </w:pPr>
            <w:r w:rsidRPr="00984EED">
              <w:rPr>
                <w:rFonts w:ascii="Times New Roman" w:hAnsi="Times New Roman" w:cs="Times New Roman"/>
                <w:color w:val="000000" w:themeColor="text1"/>
                <w:sz w:val="23"/>
                <w:szCs w:val="23"/>
              </w:rPr>
              <w:t>1. Brief summary of each degree and certificate program offered by the unit</w:t>
            </w:r>
          </w:p>
          <w:p w14:paraId="4E0F75D9" w14:textId="77777777" w:rsidR="00142462" w:rsidRPr="00984EED" w:rsidRDefault="00142462" w:rsidP="00142462">
            <w:pPr>
              <w:pStyle w:val="ListParagraph"/>
              <w:numPr>
                <w:ilvl w:val="0"/>
                <w:numId w:val="21"/>
              </w:numPr>
              <w:spacing w:after="0" w:line="240" w:lineRule="auto"/>
              <w:rPr>
                <w:rFonts w:ascii="Times New Roman" w:hAnsi="Times New Roman" w:cs="Times New Roman"/>
                <w:color w:val="000000" w:themeColor="text1"/>
                <w:sz w:val="23"/>
                <w:szCs w:val="23"/>
              </w:rPr>
            </w:pPr>
            <w:r w:rsidRPr="00984EED">
              <w:rPr>
                <w:rFonts w:ascii="Times New Roman" w:hAnsi="Times New Roman" w:cs="Times New Roman"/>
                <w:color w:val="000000" w:themeColor="text1"/>
                <w:sz w:val="23"/>
                <w:szCs w:val="23"/>
              </w:rPr>
              <w:t>Table 1 is complete</w:t>
            </w:r>
          </w:p>
        </w:tc>
        <w:tc>
          <w:tcPr>
            <w:tcW w:w="1260" w:type="dxa"/>
            <w:vAlign w:val="center"/>
          </w:tcPr>
          <w:p w14:paraId="4228DF12"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35029C3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402ED7CC"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60197856" w14:textId="5EEBD2D5" w:rsidR="00142462" w:rsidRPr="00984EED" w:rsidRDefault="00142462" w:rsidP="00F55491">
            <w:pPr>
              <w:contextualSpacing/>
              <w:rPr>
                <w:rFonts w:ascii="Times New Roman" w:hAnsi="Times New Roman" w:cs="Times New Roman"/>
                <w:sz w:val="23"/>
                <w:szCs w:val="23"/>
              </w:rPr>
            </w:pPr>
          </w:p>
        </w:tc>
      </w:tr>
      <w:tr w:rsidR="00142462" w:rsidRPr="003D0C89" w14:paraId="543F6434" w14:textId="77777777" w:rsidTr="00F55491">
        <w:tc>
          <w:tcPr>
            <w:tcW w:w="5305" w:type="dxa"/>
          </w:tcPr>
          <w:p w14:paraId="112B3FFE"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2. Description of the curriculum for each degree and certificate program</w:t>
            </w:r>
          </w:p>
        </w:tc>
        <w:tc>
          <w:tcPr>
            <w:tcW w:w="1260" w:type="dxa"/>
            <w:vAlign w:val="center"/>
          </w:tcPr>
          <w:p w14:paraId="43429ECF"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6DD3332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5A5D6136"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4B6747EE" w14:textId="77777777" w:rsidR="00142462" w:rsidRPr="00984EED" w:rsidRDefault="00142462" w:rsidP="00F55491">
            <w:pPr>
              <w:contextualSpacing/>
              <w:rPr>
                <w:rFonts w:ascii="Times New Roman" w:hAnsi="Times New Roman" w:cs="Times New Roman"/>
                <w:sz w:val="23"/>
                <w:szCs w:val="23"/>
              </w:rPr>
            </w:pPr>
          </w:p>
        </w:tc>
      </w:tr>
      <w:tr w:rsidR="00142462" w:rsidRPr="003D0C89" w14:paraId="090ED8DE" w14:textId="77777777" w:rsidTr="00F55491">
        <w:tc>
          <w:tcPr>
            <w:tcW w:w="5305" w:type="dxa"/>
          </w:tcPr>
          <w:p w14:paraId="1EF40A91"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3. Contribution to general education (Pathways) and/or other service teaching areas (if applicable)</w:t>
            </w:r>
          </w:p>
        </w:tc>
        <w:tc>
          <w:tcPr>
            <w:tcW w:w="1260" w:type="dxa"/>
            <w:vAlign w:val="center"/>
          </w:tcPr>
          <w:p w14:paraId="134610D4"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020058AE"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6256BF82"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34FDD631" w14:textId="77777777" w:rsidR="00142462" w:rsidRPr="00984EED" w:rsidRDefault="00142462" w:rsidP="00F55491">
            <w:pPr>
              <w:contextualSpacing/>
              <w:rPr>
                <w:rFonts w:ascii="Times New Roman" w:hAnsi="Times New Roman" w:cs="Times New Roman"/>
                <w:sz w:val="23"/>
                <w:szCs w:val="23"/>
              </w:rPr>
            </w:pPr>
          </w:p>
        </w:tc>
      </w:tr>
      <w:tr w:rsidR="00142462" w:rsidRPr="003D0C89" w14:paraId="15C68321" w14:textId="77777777" w:rsidTr="00F55491">
        <w:tc>
          <w:tcPr>
            <w:tcW w:w="5305" w:type="dxa"/>
          </w:tcPr>
          <w:p w14:paraId="19A25F91"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4. Description of graduate admission processes</w:t>
            </w:r>
          </w:p>
          <w:p w14:paraId="053909E2" w14:textId="77777777" w:rsidR="00142462" w:rsidRPr="00984EED" w:rsidRDefault="00142462" w:rsidP="00142462">
            <w:pPr>
              <w:pStyle w:val="ListParagraph"/>
              <w:numPr>
                <w:ilvl w:val="0"/>
                <w:numId w:val="21"/>
              </w:numPr>
              <w:spacing w:after="0" w:line="240" w:lineRule="auto"/>
              <w:rPr>
                <w:rFonts w:ascii="Times New Roman" w:hAnsi="Times New Roman" w:cs="Times New Roman"/>
                <w:sz w:val="23"/>
                <w:szCs w:val="23"/>
              </w:rPr>
            </w:pPr>
            <w:r w:rsidRPr="00984EED">
              <w:rPr>
                <w:rFonts w:ascii="Times New Roman" w:hAnsi="Times New Roman" w:cs="Times New Roman"/>
                <w:sz w:val="23"/>
                <w:szCs w:val="23"/>
              </w:rPr>
              <w:t>Includes admissions criteria and information on graduate assistantships</w:t>
            </w:r>
          </w:p>
        </w:tc>
        <w:tc>
          <w:tcPr>
            <w:tcW w:w="1260" w:type="dxa"/>
            <w:vAlign w:val="center"/>
          </w:tcPr>
          <w:p w14:paraId="783CCC29"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4F712F6A"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4434CC5A"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3890602D" w14:textId="77777777" w:rsidR="00142462" w:rsidRPr="00984EED" w:rsidRDefault="00142462" w:rsidP="00F55491">
            <w:pPr>
              <w:contextualSpacing/>
              <w:rPr>
                <w:rFonts w:ascii="Times New Roman" w:hAnsi="Times New Roman" w:cs="Times New Roman"/>
                <w:sz w:val="23"/>
                <w:szCs w:val="23"/>
              </w:rPr>
            </w:pPr>
          </w:p>
        </w:tc>
      </w:tr>
      <w:tr w:rsidR="00142462" w:rsidRPr="003D0C89" w14:paraId="62342C94" w14:textId="77777777" w:rsidTr="00F55491">
        <w:tc>
          <w:tcPr>
            <w:tcW w:w="5305" w:type="dxa"/>
          </w:tcPr>
          <w:p w14:paraId="7BA14839"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5. Successes and challenges related to student recruitment, enrollment, retention, time to degree, and graduation rates/number of degrees conferred</w:t>
            </w:r>
          </w:p>
        </w:tc>
        <w:tc>
          <w:tcPr>
            <w:tcW w:w="1260" w:type="dxa"/>
            <w:vAlign w:val="center"/>
          </w:tcPr>
          <w:p w14:paraId="755CBE98"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0208D238"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277571B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5F97EB8B" w14:textId="73393A9F" w:rsidR="00142462" w:rsidRPr="00984EED" w:rsidRDefault="00142462" w:rsidP="00F55491">
            <w:pPr>
              <w:contextualSpacing/>
              <w:rPr>
                <w:rFonts w:ascii="Times New Roman" w:hAnsi="Times New Roman" w:cs="Times New Roman"/>
                <w:sz w:val="23"/>
                <w:szCs w:val="23"/>
              </w:rPr>
            </w:pPr>
          </w:p>
        </w:tc>
      </w:tr>
      <w:tr w:rsidR="00142462" w:rsidRPr="003D0C89" w14:paraId="00393622" w14:textId="77777777" w:rsidTr="00F55491">
        <w:tc>
          <w:tcPr>
            <w:tcW w:w="5305" w:type="dxa"/>
            <w:shd w:val="clear" w:color="auto" w:fill="F2F2F2" w:themeFill="background1" w:themeFillShade="F2"/>
          </w:tcPr>
          <w:p w14:paraId="069F17FD"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Part IB Overall: Depth of analysis/reflection (i.e., the report narrative moves beyond describing what the unit has done)</w:t>
            </w:r>
          </w:p>
        </w:tc>
        <w:tc>
          <w:tcPr>
            <w:tcW w:w="1260" w:type="dxa"/>
            <w:shd w:val="clear" w:color="auto" w:fill="F2F2F2" w:themeFill="background1" w:themeFillShade="F2"/>
            <w:vAlign w:val="center"/>
          </w:tcPr>
          <w:p w14:paraId="2067FFCE"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shd w:val="clear" w:color="auto" w:fill="F2F2F2" w:themeFill="background1" w:themeFillShade="F2"/>
            <w:vAlign w:val="center"/>
          </w:tcPr>
          <w:p w14:paraId="50CD52D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shd w:val="clear" w:color="auto" w:fill="F2F2F2" w:themeFill="background1" w:themeFillShade="F2"/>
            <w:vAlign w:val="center"/>
          </w:tcPr>
          <w:p w14:paraId="6FEF9CC7"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shd w:val="clear" w:color="auto" w:fill="F2F2F2" w:themeFill="background1" w:themeFillShade="F2"/>
          </w:tcPr>
          <w:p w14:paraId="565E719B" w14:textId="77777777" w:rsidR="00142462" w:rsidRPr="00984EED" w:rsidRDefault="00142462" w:rsidP="00F55491">
            <w:pPr>
              <w:contextualSpacing/>
              <w:rPr>
                <w:rFonts w:ascii="Times New Roman" w:hAnsi="Times New Roman" w:cs="Times New Roman"/>
                <w:sz w:val="23"/>
                <w:szCs w:val="23"/>
              </w:rPr>
            </w:pPr>
          </w:p>
        </w:tc>
      </w:tr>
      <w:tr w:rsidR="00142462" w:rsidRPr="003D0C89" w14:paraId="35027723" w14:textId="77777777" w:rsidTr="00F55491">
        <w:tc>
          <w:tcPr>
            <w:tcW w:w="5305" w:type="dxa"/>
            <w:shd w:val="clear" w:color="auto" w:fill="F2F2F2" w:themeFill="background1" w:themeFillShade="F2"/>
          </w:tcPr>
          <w:p w14:paraId="2DDE5C44"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Part IB Overall: The report narrative is supported by unit/program-level data or other documentation</w:t>
            </w:r>
          </w:p>
        </w:tc>
        <w:tc>
          <w:tcPr>
            <w:tcW w:w="1260" w:type="dxa"/>
            <w:shd w:val="clear" w:color="auto" w:fill="F2F2F2" w:themeFill="background1" w:themeFillShade="F2"/>
            <w:vAlign w:val="center"/>
          </w:tcPr>
          <w:p w14:paraId="46867319"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shd w:val="clear" w:color="auto" w:fill="F2F2F2" w:themeFill="background1" w:themeFillShade="F2"/>
            <w:vAlign w:val="center"/>
          </w:tcPr>
          <w:p w14:paraId="2EFA588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shd w:val="clear" w:color="auto" w:fill="F2F2F2" w:themeFill="background1" w:themeFillShade="F2"/>
            <w:vAlign w:val="center"/>
          </w:tcPr>
          <w:p w14:paraId="55221F3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shd w:val="clear" w:color="auto" w:fill="F2F2F2" w:themeFill="background1" w:themeFillShade="F2"/>
          </w:tcPr>
          <w:p w14:paraId="191425FF" w14:textId="77777777" w:rsidR="00142462" w:rsidRPr="00984EED" w:rsidRDefault="00142462" w:rsidP="00F55491">
            <w:pPr>
              <w:contextualSpacing/>
              <w:rPr>
                <w:rFonts w:ascii="Times New Roman" w:hAnsi="Times New Roman" w:cs="Times New Roman"/>
                <w:sz w:val="23"/>
                <w:szCs w:val="23"/>
              </w:rPr>
            </w:pPr>
          </w:p>
        </w:tc>
      </w:tr>
      <w:tr w:rsidR="00142462" w:rsidRPr="003D0C89" w14:paraId="587432C0" w14:textId="77777777" w:rsidTr="00F55491">
        <w:tc>
          <w:tcPr>
            <w:tcW w:w="14305" w:type="dxa"/>
            <w:gridSpan w:val="5"/>
            <w:shd w:val="clear" w:color="auto" w:fill="D9D9D9" w:themeFill="background1" w:themeFillShade="D9"/>
          </w:tcPr>
          <w:p w14:paraId="3AA148D7" w14:textId="77777777" w:rsidR="00142462" w:rsidRPr="00984EED" w:rsidRDefault="00142462" w:rsidP="00F55491">
            <w:pPr>
              <w:contextualSpacing/>
              <w:rPr>
                <w:rFonts w:ascii="Times New Roman" w:hAnsi="Times New Roman" w:cs="Times New Roman"/>
                <w:sz w:val="23"/>
                <w:szCs w:val="23"/>
              </w:rPr>
            </w:pPr>
          </w:p>
        </w:tc>
      </w:tr>
      <w:tr w:rsidR="00142462" w:rsidRPr="003D0C89" w14:paraId="057A17B8" w14:textId="77777777" w:rsidTr="00F55491">
        <w:trPr>
          <w:trHeight w:val="647"/>
        </w:trPr>
        <w:tc>
          <w:tcPr>
            <w:tcW w:w="5305" w:type="dxa"/>
            <w:vAlign w:val="center"/>
          </w:tcPr>
          <w:p w14:paraId="7CCBD6FF"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Part IC. Student Learning and Support</w:t>
            </w:r>
          </w:p>
        </w:tc>
        <w:tc>
          <w:tcPr>
            <w:tcW w:w="3870" w:type="dxa"/>
            <w:gridSpan w:val="3"/>
            <w:vAlign w:val="center"/>
          </w:tcPr>
          <w:p w14:paraId="3304006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b/>
                <w:sz w:val="23"/>
                <w:szCs w:val="23"/>
              </w:rPr>
              <w:t>Rating</w:t>
            </w:r>
          </w:p>
        </w:tc>
        <w:tc>
          <w:tcPr>
            <w:tcW w:w="5130" w:type="dxa"/>
            <w:vAlign w:val="center"/>
          </w:tcPr>
          <w:p w14:paraId="3B8F59F0" w14:textId="77777777" w:rsidR="00142462" w:rsidRPr="00984EED" w:rsidRDefault="00142462" w:rsidP="00F55491">
            <w:pPr>
              <w:contextualSpacing/>
              <w:jc w:val="center"/>
              <w:rPr>
                <w:rFonts w:ascii="Times New Roman" w:hAnsi="Times New Roman" w:cs="Times New Roman"/>
                <w:b/>
                <w:sz w:val="23"/>
                <w:szCs w:val="23"/>
              </w:rPr>
            </w:pPr>
            <w:r w:rsidRPr="00984EED">
              <w:rPr>
                <w:rFonts w:ascii="Times New Roman" w:hAnsi="Times New Roman" w:cs="Times New Roman"/>
                <w:b/>
                <w:sz w:val="23"/>
                <w:szCs w:val="23"/>
              </w:rPr>
              <w:t>Comments</w:t>
            </w:r>
          </w:p>
        </w:tc>
      </w:tr>
      <w:tr w:rsidR="00142462" w:rsidRPr="003D0C89" w14:paraId="74CE116D" w14:textId="77777777" w:rsidTr="00F55491">
        <w:tc>
          <w:tcPr>
            <w:tcW w:w="5305" w:type="dxa"/>
          </w:tcPr>
          <w:p w14:paraId="37ECA4EB"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 xml:space="preserve">1. </w:t>
            </w:r>
            <w:r w:rsidRPr="00984EED">
              <w:rPr>
                <w:rFonts w:ascii="Times New Roman" w:hAnsi="Times New Roman" w:cs="Times New Roman"/>
                <w:b/>
                <w:sz w:val="23"/>
                <w:szCs w:val="23"/>
              </w:rPr>
              <w:t>(Student Learning)</w:t>
            </w:r>
            <w:r w:rsidRPr="00984EED">
              <w:rPr>
                <w:rFonts w:ascii="Times New Roman" w:hAnsi="Times New Roman" w:cs="Times New Roman"/>
                <w:sz w:val="23"/>
                <w:szCs w:val="23"/>
              </w:rPr>
              <w:t xml:space="preserve"> Student learning outcomes (SLOs) are provided for each degree and certificate program</w:t>
            </w:r>
          </w:p>
        </w:tc>
        <w:tc>
          <w:tcPr>
            <w:tcW w:w="1260" w:type="dxa"/>
            <w:vAlign w:val="center"/>
          </w:tcPr>
          <w:p w14:paraId="0C7F9242"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151A9B03"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38B97BEF"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3ED4625B" w14:textId="77777777" w:rsidR="00142462" w:rsidRPr="00984EED" w:rsidRDefault="00142462" w:rsidP="00F55491">
            <w:pPr>
              <w:contextualSpacing/>
              <w:rPr>
                <w:rFonts w:ascii="Times New Roman" w:hAnsi="Times New Roman" w:cs="Times New Roman"/>
                <w:sz w:val="23"/>
                <w:szCs w:val="23"/>
              </w:rPr>
            </w:pPr>
          </w:p>
        </w:tc>
      </w:tr>
      <w:tr w:rsidR="00142462" w:rsidRPr="003D0C89" w14:paraId="21C230CD" w14:textId="77777777" w:rsidTr="00F55491">
        <w:tc>
          <w:tcPr>
            <w:tcW w:w="5305" w:type="dxa"/>
          </w:tcPr>
          <w:p w14:paraId="207F70AB"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 xml:space="preserve">2. </w:t>
            </w:r>
            <w:r w:rsidRPr="00984EED">
              <w:rPr>
                <w:rFonts w:ascii="Times New Roman" w:hAnsi="Times New Roman" w:cs="Times New Roman"/>
                <w:b/>
                <w:sz w:val="23"/>
                <w:szCs w:val="23"/>
              </w:rPr>
              <w:t>(Student Learning)</w:t>
            </w:r>
            <w:r w:rsidRPr="00984EED">
              <w:rPr>
                <w:rFonts w:ascii="Times New Roman" w:hAnsi="Times New Roman" w:cs="Times New Roman"/>
                <w:sz w:val="23"/>
                <w:szCs w:val="23"/>
              </w:rPr>
              <w:t xml:space="preserve"> Description of how/where SLOs are taught in program curricula</w:t>
            </w:r>
          </w:p>
        </w:tc>
        <w:tc>
          <w:tcPr>
            <w:tcW w:w="1260" w:type="dxa"/>
            <w:vAlign w:val="center"/>
          </w:tcPr>
          <w:p w14:paraId="54122384"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56E95F29"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51F48A6D"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2D6F4BF8" w14:textId="77777777" w:rsidR="00142462" w:rsidRPr="00984EED" w:rsidRDefault="00142462" w:rsidP="00F55491">
            <w:pPr>
              <w:contextualSpacing/>
              <w:rPr>
                <w:rFonts w:ascii="Times New Roman" w:hAnsi="Times New Roman" w:cs="Times New Roman"/>
                <w:sz w:val="23"/>
                <w:szCs w:val="23"/>
              </w:rPr>
            </w:pPr>
          </w:p>
        </w:tc>
      </w:tr>
      <w:tr w:rsidR="00142462" w:rsidRPr="003D0C89" w14:paraId="2EBB1C35" w14:textId="77777777" w:rsidTr="00F55491">
        <w:tc>
          <w:tcPr>
            <w:tcW w:w="5305" w:type="dxa"/>
          </w:tcPr>
          <w:p w14:paraId="31D6FBCB" w14:textId="77777777" w:rsidR="00142462" w:rsidRPr="00984EED" w:rsidRDefault="00142462" w:rsidP="00F55491">
            <w:pPr>
              <w:contextualSpacing/>
              <w:rPr>
                <w:rFonts w:ascii="Times New Roman" w:hAnsi="Times New Roman" w:cs="Times New Roman"/>
                <w:sz w:val="23"/>
                <w:szCs w:val="23"/>
              </w:rPr>
            </w:pPr>
            <w:r w:rsidRPr="00984EED">
              <w:rPr>
                <w:rFonts w:ascii="Times New Roman" w:hAnsi="Times New Roman" w:cs="Times New Roman"/>
                <w:sz w:val="23"/>
                <w:szCs w:val="23"/>
              </w:rPr>
              <w:t xml:space="preserve">3. </w:t>
            </w:r>
            <w:r w:rsidRPr="00984EED">
              <w:rPr>
                <w:rFonts w:ascii="Times New Roman" w:hAnsi="Times New Roman" w:cs="Times New Roman"/>
                <w:b/>
                <w:sz w:val="23"/>
                <w:szCs w:val="23"/>
              </w:rPr>
              <w:t>(Student Learning)</w:t>
            </w:r>
            <w:r w:rsidRPr="00984EED">
              <w:rPr>
                <w:rFonts w:ascii="Times New Roman" w:hAnsi="Times New Roman" w:cs="Times New Roman"/>
                <w:sz w:val="23"/>
                <w:szCs w:val="23"/>
              </w:rPr>
              <w:t xml:space="preserve"> Specific examples of changes/improvements made to enhance student learning</w:t>
            </w:r>
          </w:p>
        </w:tc>
        <w:tc>
          <w:tcPr>
            <w:tcW w:w="1260" w:type="dxa"/>
            <w:vAlign w:val="center"/>
          </w:tcPr>
          <w:p w14:paraId="1F8673FD"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Absent</w:t>
            </w:r>
          </w:p>
        </w:tc>
        <w:tc>
          <w:tcPr>
            <w:tcW w:w="1350" w:type="dxa"/>
            <w:vAlign w:val="center"/>
          </w:tcPr>
          <w:p w14:paraId="041C7134"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522F8585"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042230E9" w14:textId="66A2162A" w:rsidR="00142462" w:rsidRPr="00984EED" w:rsidRDefault="00142462" w:rsidP="00F55491">
            <w:pPr>
              <w:contextualSpacing/>
              <w:rPr>
                <w:rFonts w:ascii="Times New Roman" w:hAnsi="Times New Roman" w:cs="Times New Roman"/>
                <w:sz w:val="23"/>
                <w:szCs w:val="23"/>
              </w:rPr>
            </w:pPr>
          </w:p>
        </w:tc>
      </w:tr>
      <w:tr w:rsidR="00142462" w:rsidRPr="003D0C89" w14:paraId="0EA6E47F" w14:textId="77777777" w:rsidTr="00F55491">
        <w:tc>
          <w:tcPr>
            <w:tcW w:w="5305" w:type="dxa"/>
          </w:tcPr>
          <w:p w14:paraId="5B35F49E" w14:textId="59110FC5" w:rsidR="00142462" w:rsidRPr="00984EED" w:rsidRDefault="00142462" w:rsidP="00F55491">
            <w:pPr>
              <w:rPr>
                <w:rFonts w:ascii="Times New Roman" w:hAnsi="Times New Roman" w:cs="Times New Roman"/>
                <w:sz w:val="23"/>
                <w:szCs w:val="23"/>
              </w:rPr>
            </w:pPr>
            <w:r w:rsidRPr="00984EED">
              <w:rPr>
                <w:rFonts w:ascii="Times New Roman" w:hAnsi="Times New Roman" w:cs="Times New Roman"/>
                <w:sz w:val="23"/>
                <w:szCs w:val="23"/>
              </w:rPr>
              <w:t>4.</w:t>
            </w:r>
            <w:r w:rsidRPr="00984EED">
              <w:rPr>
                <w:rFonts w:ascii="Times New Roman" w:hAnsi="Times New Roman" w:cs="Times New Roman"/>
                <w:b/>
                <w:sz w:val="23"/>
                <w:szCs w:val="23"/>
              </w:rPr>
              <w:t xml:space="preserve"> (Student Perceptions)</w:t>
            </w:r>
            <w:r w:rsidRPr="00984EED">
              <w:rPr>
                <w:rFonts w:ascii="Times New Roman" w:hAnsi="Times New Roman" w:cs="Times New Roman"/>
                <w:sz w:val="23"/>
                <w:szCs w:val="23"/>
              </w:rPr>
              <w:t xml:space="preserve"> How the unit collect</w:t>
            </w:r>
            <w:r w:rsidR="004078F4">
              <w:rPr>
                <w:rFonts w:ascii="Times New Roman" w:hAnsi="Times New Roman" w:cs="Times New Roman"/>
                <w:sz w:val="23"/>
                <w:szCs w:val="23"/>
              </w:rPr>
              <w:t>s</w:t>
            </w:r>
            <w:r w:rsidRPr="00984EED">
              <w:rPr>
                <w:rFonts w:ascii="Times New Roman" w:hAnsi="Times New Roman" w:cs="Times New Roman"/>
                <w:sz w:val="23"/>
                <w:szCs w:val="23"/>
              </w:rPr>
              <w:t xml:space="preserve"> feedback from its students</w:t>
            </w:r>
          </w:p>
          <w:p w14:paraId="3FF649A9" w14:textId="77777777" w:rsidR="00142462" w:rsidRPr="00984EED" w:rsidRDefault="00142462" w:rsidP="00142462">
            <w:pPr>
              <w:pStyle w:val="ListParagraph"/>
              <w:numPr>
                <w:ilvl w:val="0"/>
                <w:numId w:val="33"/>
              </w:numPr>
              <w:spacing w:after="0" w:line="240" w:lineRule="auto"/>
              <w:rPr>
                <w:rFonts w:ascii="Times New Roman" w:hAnsi="Times New Roman" w:cs="Times New Roman"/>
                <w:sz w:val="23"/>
                <w:szCs w:val="23"/>
              </w:rPr>
            </w:pPr>
            <w:r w:rsidRPr="00984EED">
              <w:rPr>
                <w:rFonts w:ascii="Times New Roman" w:hAnsi="Times New Roman" w:cs="Times New Roman"/>
                <w:sz w:val="23"/>
                <w:szCs w:val="23"/>
              </w:rPr>
              <w:lastRenderedPageBreak/>
              <w:t>Findings are summarized in terms of areas where students feel the unit is exceeding, meeting, or not meeting their expectations</w:t>
            </w:r>
          </w:p>
        </w:tc>
        <w:tc>
          <w:tcPr>
            <w:tcW w:w="1260" w:type="dxa"/>
            <w:vAlign w:val="center"/>
          </w:tcPr>
          <w:p w14:paraId="6674A053"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lastRenderedPageBreak/>
              <w:t>Absent</w:t>
            </w:r>
          </w:p>
        </w:tc>
        <w:tc>
          <w:tcPr>
            <w:tcW w:w="1350" w:type="dxa"/>
            <w:vAlign w:val="center"/>
          </w:tcPr>
          <w:p w14:paraId="23377861"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Developing</w:t>
            </w:r>
          </w:p>
        </w:tc>
        <w:tc>
          <w:tcPr>
            <w:tcW w:w="1260" w:type="dxa"/>
            <w:vAlign w:val="center"/>
          </w:tcPr>
          <w:p w14:paraId="2211EE1E" w14:textId="77777777" w:rsidR="00142462" w:rsidRPr="00984EED" w:rsidRDefault="00142462" w:rsidP="00F55491">
            <w:pPr>
              <w:contextualSpacing/>
              <w:jc w:val="center"/>
              <w:rPr>
                <w:rFonts w:ascii="Times New Roman" w:hAnsi="Times New Roman" w:cs="Times New Roman"/>
                <w:sz w:val="23"/>
                <w:szCs w:val="23"/>
              </w:rPr>
            </w:pPr>
            <w:r w:rsidRPr="00984EED">
              <w:rPr>
                <w:rFonts w:ascii="Times New Roman" w:hAnsi="Times New Roman" w:cs="Times New Roman"/>
                <w:sz w:val="23"/>
                <w:szCs w:val="23"/>
              </w:rPr>
              <w:t>Developed</w:t>
            </w:r>
          </w:p>
        </w:tc>
        <w:tc>
          <w:tcPr>
            <w:tcW w:w="5130" w:type="dxa"/>
          </w:tcPr>
          <w:p w14:paraId="24E8B650" w14:textId="77777777" w:rsidR="00142462" w:rsidRPr="00984EED" w:rsidRDefault="00142462" w:rsidP="00F55491">
            <w:pPr>
              <w:contextualSpacing/>
              <w:rPr>
                <w:rFonts w:ascii="Times New Roman" w:hAnsi="Times New Roman" w:cs="Times New Roman"/>
                <w:sz w:val="23"/>
                <w:szCs w:val="23"/>
              </w:rPr>
            </w:pPr>
          </w:p>
        </w:tc>
      </w:tr>
      <w:tr w:rsidR="00142462" w:rsidRPr="003D0C89" w14:paraId="34A88ABE" w14:textId="77777777" w:rsidTr="00F55491">
        <w:tc>
          <w:tcPr>
            <w:tcW w:w="5305" w:type="dxa"/>
          </w:tcPr>
          <w:p w14:paraId="33988FEA"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5. </w:t>
            </w:r>
            <w:r w:rsidRPr="00F67755">
              <w:rPr>
                <w:rFonts w:ascii="Times New Roman" w:hAnsi="Times New Roman" w:cs="Times New Roman"/>
                <w:b/>
                <w:sz w:val="23"/>
                <w:szCs w:val="23"/>
              </w:rPr>
              <w:t>(Unit Services)</w:t>
            </w:r>
            <w:r>
              <w:rPr>
                <w:rFonts w:ascii="Times New Roman" w:hAnsi="Times New Roman" w:cs="Times New Roman"/>
                <w:sz w:val="23"/>
                <w:szCs w:val="23"/>
              </w:rPr>
              <w:t xml:space="preserve"> </w:t>
            </w:r>
            <w:r w:rsidRPr="003D0C89">
              <w:rPr>
                <w:rFonts w:ascii="Times New Roman" w:hAnsi="Times New Roman" w:cs="Times New Roman"/>
                <w:sz w:val="23"/>
                <w:szCs w:val="23"/>
              </w:rPr>
              <w:t xml:space="preserve">How </w:t>
            </w:r>
            <w:r>
              <w:rPr>
                <w:rFonts w:ascii="Times New Roman" w:hAnsi="Times New Roman" w:cs="Times New Roman"/>
                <w:sz w:val="23"/>
                <w:szCs w:val="23"/>
              </w:rPr>
              <w:t>unit</w:t>
            </w:r>
            <w:r w:rsidRPr="003D0C89">
              <w:rPr>
                <w:rFonts w:ascii="Times New Roman" w:hAnsi="Times New Roman" w:cs="Times New Roman"/>
                <w:sz w:val="23"/>
                <w:szCs w:val="23"/>
              </w:rPr>
              <w:t xml:space="preserve"> services, activities, and </w:t>
            </w:r>
            <w:r>
              <w:rPr>
                <w:rFonts w:ascii="Times New Roman" w:hAnsi="Times New Roman" w:cs="Times New Roman"/>
                <w:sz w:val="23"/>
                <w:szCs w:val="23"/>
              </w:rPr>
              <w:t xml:space="preserve">experiential </w:t>
            </w:r>
            <w:r w:rsidRPr="003D0C89">
              <w:rPr>
                <w:rFonts w:ascii="Times New Roman" w:hAnsi="Times New Roman" w:cs="Times New Roman"/>
                <w:sz w:val="23"/>
                <w:szCs w:val="23"/>
              </w:rPr>
              <w:t>education foster student success</w:t>
            </w:r>
          </w:p>
        </w:tc>
        <w:tc>
          <w:tcPr>
            <w:tcW w:w="1260" w:type="dxa"/>
            <w:vAlign w:val="center"/>
          </w:tcPr>
          <w:p w14:paraId="7ED5CB3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AE0DF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FF2F28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64FF64C" w14:textId="77777777" w:rsidR="00142462" w:rsidRPr="003D0C89" w:rsidRDefault="00142462" w:rsidP="00F55491">
            <w:pPr>
              <w:contextualSpacing/>
              <w:rPr>
                <w:rFonts w:ascii="Times New Roman" w:hAnsi="Times New Roman" w:cs="Times New Roman"/>
                <w:sz w:val="23"/>
                <w:szCs w:val="23"/>
              </w:rPr>
            </w:pPr>
          </w:p>
        </w:tc>
      </w:tr>
      <w:tr w:rsidR="00142462" w:rsidRPr="003D0C89" w14:paraId="7E434407" w14:textId="77777777" w:rsidTr="00F55491">
        <w:tc>
          <w:tcPr>
            <w:tcW w:w="5305" w:type="dxa"/>
          </w:tcPr>
          <w:p w14:paraId="40DF594A" w14:textId="77777777" w:rsidR="00142462" w:rsidRPr="00F67755" w:rsidRDefault="00142462" w:rsidP="00F55491">
            <w:pPr>
              <w:rPr>
                <w:rFonts w:ascii="Times New Roman" w:hAnsi="Times New Roman" w:cs="Times New Roman"/>
                <w:sz w:val="23"/>
                <w:szCs w:val="23"/>
              </w:rPr>
            </w:pPr>
            <w:r w:rsidRPr="00F67755">
              <w:rPr>
                <w:rFonts w:ascii="Times New Roman" w:hAnsi="Times New Roman" w:cs="Times New Roman"/>
                <w:sz w:val="23"/>
                <w:szCs w:val="23"/>
              </w:rPr>
              <w:t>6.</w:t>
            </w:r>
            <w:r>
              <w:rPr>
                <w:rFonts w:ascii="Times New Roman" w:hAnsi="Times New Roman" w:cs="Times New Roman"/>
                <w:sz w:val="23"/>
                <w:szCs w:val="23"/>
              </w:rPr>
              <w:t xml:space="preserve"> </w:t>
            </w:r>
            <w:r w:rsidRPr="00F67755">
              <w:rPr>
                <w:rFonts w:ascii="Times New Roman" w:hAnsi="Times New Roman" w:cs="Times New Roman"/>
                <w:b/>
                <w:sz w:val="23"/>
                <w:szCs w:val="23"/>
              </w:rPr>
              <w:t>(Unit Services)</w:t>
            </w:r>
            <w:r>
              <w:rPr>
                <w:rFonts w:ascii="Times New Roman" w:hAnsi="Times New Roman" w:cs="Times New Roman"/>
                <w:sz w:val="23"/>
                <w:szCs w:val="23"/>
              </w:rPr>
              <w:t xml:space="preserve"> How the unit prepares students for their chosen careers</w:t>
            </w:r>
          </w:p>
        </w:tc>
        <w:tc>
          <w:tcPr>
            <w:tcW w:w="1260" w:type="dxa"/>
            <w:vAlign w:val="center"/>
          </w:tcPr>
          <w:p w14:paraId="5371438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B393FA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1E4AE14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9B20A55" w14:textId="77777777" w:rsidR="00142462" w:rsidRPr="003D0C89" w:rsidRDefault="00142462" w:rsidP="00F55491">
            <w:pPr>
              <w:contextualSpacing/>
              <w:rPr>
                <w:rFonts w:ascii="Times New Roman" w:hAnsi="Times New Roman" w:cs="Times New Roman"/>
                <w:sz w:val="23"/>
                <w:szCs w:val="23"/>
              </w:rPr>
            </w:pPr>
          </w:p>
        </w:tc>
      </w:tr>
      <w:tr w:rsidR="00142462" w:rsidRPr="003D0C89" w14:paraId="593B911C" w14:textId="77777777" w:rsidTr="00F55491">
        <w:tc>
          <w:tcPr>
            <w:tcW w:w="5305" w:type="dxa"/>
          </w:tcPr>
          <w:p w14:paraId="7595C8F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7</w:t>
            </w:r>
            <w:r w:rsidRPr="003D0C89">
              <w:rPr>
                <w:rFonts w:ascii="Times New Roman" w:hAnsi="Times New Roman" w:cs="Times New Roman"/>
                <w:sz w:val="23"/>
                <w:szCs w:val="23"/>
              </w:rPr>
              <w:t xml:space="preserve">. </w:t>
            </w:r>
            <w:r w:rsidRPr="00F67755">
              <w:rPr>
                <w:rFonts w:ascii="Times New Roman" w:hAnsi="Times New Roman" w:cs="Times New Roman"/>
                <w:b/>
                <w:sz w:val="23"/>
                <w:szCs w:val="23"/>
              </w:rPr>
              <w:t>(Unit Services)</w:t>
            </w:r>
            <w:r>
              <w:rPr>
                <w:rFonts w:ascii="Times New Roman" w:hAnsi="Times New Roman" w:cs="Times New Roman"/>
                <w:sz w:val="23"/>
                <w:szCs w:val="23"/>
              </w:rPr>
              <w:t xml:space="preserve"> </w:t>
            </w:r>
            <w:r w:rsidRPr="003D0C89">
              <w:rPr>
                <w:rFonts w:ascii="Times New Roman" w:hAnsi="Times New Roman" w:cs="Times New Roman"/>
                <w:sz w:val="23"/>
                <w:szCs w:val="23"/>
              </w:rPr>
              <w:t>Other initiatives undertaken to enhance the student experience</w:t>
            </w:r>
          </w:p>
        </w:tc>
        <w:tc>
          <w:tcPr>
            <w:tcW w:w="1260" w:type="dxa"/>
            <w:vAlign w:val="center"/>
          </w:tcPr>
          <w:p w14:paraId="0E4C62E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37B45C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B2FF76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0A32C851" w14:textId="77777777" w:rsidR="00142462" w:rsidRPr="003D0C89" w:rsidRDefault="00142462" w:rsidP="00F55491">
            <w:pPr>
              <w:contextualSpacing/>
              <w:rPr>
                <w:rFonts w:ascii="Times New Roman" w:hAnsi="Times New Roman" w:cs="Times New Roman"/>
                <w:sz w:val="23"/>
                <w:szCs w:val="23"/>
              </w:rPr>
            </w:pPr>
          </w:p>
        </w:tc>
      </w:tr>
      <w:tr w:rsidR="00142462" w:rsidRPr="003D0C89" w14:paraId="10738257" w14:textId="77777777" w:rsidTr="00F55491">
        <w:tc>
          <w:tcPr>
            <w:tcW w:w="5305" w:type="dxa"/>
            <w:shd w:val="clear" w:color="auto" w:fill="F2F2F2" w:themeFill="background1" w:themeFillShade="F2"/>
          </w:tcPr>
          <w:p w14:paraId="5D3AB62A"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IC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306B3EA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1D504F6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2D0248F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4BB59720" w14:textId="33267D4F" w:rsidR="00142462" w:rsidRPr="003D0C89" w:rsidRDefault="00142462" w:rsidP="00F55491">
            <w:pPr>
              <w:contextualSpacing/>
              <w:rPr>
                <w:rFonts w:ascii="Times New Roman" w:hAnsi="Times New Roman" w:cs="Times New Roman"/>
                <w:sz w:val="23"/>
                <w:szCs w:val="23"/>
              </w:rPr>
            </w:pPr>
          </w:p>
        </w:tc>
      </w:tr>
      <w:tr w:rsidR="00142462" w:rsidRPr="003D0C89" w14:paraId="249B719F" w14:textId="77777777" w:rsidTr="00F55491">
        <w:tc>
          <w:tcPr>
            <w:tcW w:w="5305" w:type="dxa"/>
            <w:shd w:val="clear" w:color="auto" w:fill="F2F2F2" w:themeFill="background1" w:themeFillShade="F2"/>
          </w:tcPr>
          <w:p w14:paraId="3A5C03AB"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IC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77059C9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2D548AF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1F65192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0482AFB5" w14:textId="77777777" w:rsidR="00142462" w:rsidRPr="003D0C89" w:rsidRDefault="00142462" w:rsidP="00F55491">
            <w:pPr>
              <w:contextualSpacing/>
              <w:rPr>
                <w:rFonts w:ascii="Times New Roman" w:hAnsi="Times New Roman" w:cs="Times New Roman"/>
                <w:sz w:val="23"/>
                <w:szCs w:val="23"/>
              </w:rPr>
            </w:pPr>
          </w:p>
        </w:tc>
      </w:tr>
      <w:tr w:rsidR="00142462" w:rsidRPr="003D0C89" w14:paraId="35253F94" w14:textId="77777777" w:rsidTr="00F55491">
        <w:tc>
          <w:tcPr>
            <w:tcW w:w="14305" w:type="dxa"/>
            <w:gridSpan w:val="5"/>
            <w:shd w:val="clear" w:color="auto" w:fill="D9D9D9" w:themeFill="background1" w:themeFillShade="D9"/>
          </w:tcPr>
          <w:p w14:paraId="7A62A372" w14:textId="77777777" w:rsidR="00142462" w:rsidRPr="003D0C89" w:rsidRDefault="00142462" w:rsidP="00F55491">
            <w:pPr>
              <w:contextualSpacing/>
              <w:rPr>
                <w:rFonts w:ascii="Times New Roman" w:hAnsi="Times New Roman" w:cs="Times New Roman"/>
                <w:sz w:val="23"/>
                <w:szCs w:val="23"/>
              </w:rPr>
            </w:pPr>
          </w:p>
        </w:tc>
      </w:tr>
      <w:tr w:rsidR="00142462" w:rsidRPr="003D0C89" w14:paraId="3A555BB0" w14:textId="77777777" w:rsidTr="00F55491">
        <w:trPr>
          <w:trHeight w:val="602"/>
        </w:trPr>
        <w:tc>
          <w:tcPr>
            <w:tcW w:w="5305" w:type="dxa"/>
            <w:vAlign w:val="center"/>
          </w:tcPr>
          <w:p w14:paraId="7104F1A5"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Part ID. Faculty and Staff Profile</w:t>
            </w:r>
          </w:p>
        </w:tc>
        <w:tc>
          <w:tcPr>
            <w:tcW w:w="3870" w:type="dxa"/>
            <w:gridSpan w:val="3"/>
            <w:vAlign w:val="center"/>
          </w:tcPr>
          <w:p w14:paraId="65B741D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b/>
                <w:sz w:val="23"/>
                <w:szCs w:val="23"/>
              </w:rPr>
              <w:t>Rating</w:t>
            </w:r>
          </w:p>
        </w:tc>
        <w:tc>
          <w:tcPr>
            <w:tcW w:w="5130" w:type="dxa"/>
            <w:vAlign w:val="center"/>
          </w:tcPr>
          <w:p w14:paraId="4265114C"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0126CB44" w14:textId="77777777" w:rsidTr="00F55491">
        <w:tc>
          <w:tcPr>
            <w:tcW w:w="5305" w:type="dxa"/>
          </w:tcPr>
          <w:p w14:paraId="77AB48EC" w14:textId="77777777" w:rsidR="00142462" w:rsidRPr="00F67755" w:rsidRDefault="00142462" w:rsidP="00F55491">
            <w:pPr>
              <w:rPr>
                <w:rFonts w:ascii="Times New Roman" w:hAnsi="Times New Roman" w:cs="Times New Roman"/>
                <w:sz w:val="23"/>
                <w:szCs w:val="23"/>
              </w:rPr>
            </w:pPr>
            <w:r w:rsidRPr="00F67755">
              <w:rPr>
                <w:rFonts w:ascii="Times New Roman" w:hAnsi="Times New Roman" w:cs="Times New Roman"/>
                <w:sz w:val="23"/>
                <w:szCs w:val="23"/>
              </w:rPr>
              <w:t>1.</w:t>
            </w:r>
            <w:r>
              <w:rPr>
                <w:rFonts w:ascii="Times New Roman" w:hAnsi="Times New Roman" w:cs="Times New Roman"/>
                <w:sz w:val="23"/>
                <w:szCs w:val="23"/>
              </w:rPr>
              <w:t xml:space="preserve"> Description of who works in the unit</w:t>
            </w:r>
          </w:p>
        </w:tc>
        <w:tc>
          <w:tcPr>
            <w:tcW w:w="1260" w:type="dxa"/>
            <w:vAlign w:val="center"/>
          </w:tcPr>
          <w:p w14:paraId="01198BB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4C116FE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3FEBFE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6F14845D" w14:textId="77777777" w:rsidR="00142462" w:rsidRPr="003D0C89" w:rsidRDefault="00142462" w:rsidP="00F55491">
            <w:pPr>
              <w:contextualSpacing/>
              <w:rPr>
                <w:rFonts w:ascii="Times New Roman" w:hAnsi="Times New Roman" w:cs="Times New Roman"/>
                <w:sz w:val="23"/>
                <w:szCs w:val="23"/>
              </w:rPr>
            </w:pPr>
          </w:p>
        </w:tc>
      </w:tr>
      <w:tr w:rsidR="00142462" w:rsidRPr="003D0C89" w14:paraId="08905AEA" w14:textId="77777777" w:rsidTr="00F55491">
        <w:tc>
          <w:tcPr>
            <w:tcW w:w="5305" w:type="dxa"/>
          </w:tcPr>
          <w:p w14:paraId="48509D56"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2</w:t>
            </w:r>
            <w:r w:rsidRPr="003D0C89">
              <w:rPr>
                <w:rFonts w:ascii="Times New Roman" w:hAnsi="Times New Roman" w:cs="Times New Roman"/>
                <w:sz w:val="23"/>
                <w:szCs w:val="23"/>
              </w:rPr>
              <w:t>. How success/productivity is defined and communicated to faculty members</w:t>
            </w:r>
          </w:p>
        </w:tc>
        <w:tc>
          <w:tcPr>
            <w:tcW w:w="1260" w:type="dxa"/>
            <w:vAlign w:val="center"/>
          </w:tcPr>
          <w:p w14:paraId="57B0B77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17B69F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669DB7E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4BA4B3BE" w14:textId="77777777" w:rsidR="00142462" w:rsidRPr="003D0C89" w:rsidRDefault="00142462" w:rsidP="00F55491">
            <w:pPr>
              <w:contextualSpacing/>
              <w:rPr>
                <w:rFonts w:ascii="Times New Roman" w:hAnsi="Times New Roman" w:cs="Times New Roman"/>
                <w:sz w:val="23"/>
                <w:szCs w:val="23"/>
              </w:rPr>
            </w:pPr>
          </w:p>
        </w:tc>
      </w:tr>
      <w:tr w:rsidR="00142462" w:rsidRPr="003D0C89" w14:paraId="51E2E0FD" w14:textId="77777777" w:rsidTr="00F55491">
        <w:tc>
          <w:tcPr>
            <w:tcW w:w="5305" w:type="dxa"/>
          </w:tcPr>
          <w:p w14:paraId="24FC8326"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3</w:t>
            </w:r>
            <w:r w:rsidRPr="003D0C89">
              <w:rPr>
                <w:rFonts w:ascii="Times New Roman" w:hAnsi="Times New Roman" w:cs="Times New Roman"/>
                <w:sz w:val="23"/>
                <w:szCs w:val="23"/>
              </w:rPr>
              <w:t>. How faculty are exceeding, meeting, or not meeting expectations for research, creative activity, and/or scholarly work</w:t>
            </w:r>
          </w:p>
        </w:tc>
        <w:tc>
          <w:tcPr>
            <w:tcW w:w="1260" w:type="dxa"/>
            <w:vAlign w:val="center"/>
          </w:tcPr>
          <w:p w14:paraId="06400ED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28707C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71415E4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73CB1B4A" w14:textId="77777777" w:rsidR="00142462" w:rsidRPr="003D0C89" w:rsidRDefault="00142462" w:rsidP="00F55491">
            <w:pPr>
              <w:contextualSpacing/>
              <w:rPr>
                <w:rFonts w:ascii="Times New Roman" w:hAnsi="Times New Roman" w:cs="Times New Roman"/>
                <w:sz w:val="23"/>
                <w:szCs w:val="23"/>
              </w:rPr>
            </w:pPr>
          </w:p>
        </w:tc>
      </w:tr>
      <w:tr w:rsidR="00142462" w:rsidRPr="003D0C89" w14:paraId="1C87E290" w14:textId="77777777" w:rsidTr="00F55491">
        <w:tc>
          <w:tcPr>
            <w:tcW w:w="5305" w:type="dxa"/>
          </w:tcPr>
          <w:p w14:paraId="07DE3489"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4</w:t>
            </w:r>
            <w:r w:rsidRPr="003D0C89">
              <w:rPr>
                <w:rFonts w:ascii="Times New Roman" w:hAnsi="Times New Roman" w:cs="Times New Roman"/>
                <w:sz w:val="23"/>
                <w:szCs w:val="23"/>
              </w:rPr>
              <w:t>. How faculty are exceeding, meeting, or not meeting expectations for teaching/pedagogical competency</w:t>
            </w:r>
          </w:p>
        </w:tc>
        <w:tc>
          <w:tcPr>
            <w:tcW w:w="1260" w:type="dxa"/>
            <w:vAlign w:val="center"/>
          </w:tcPr>
          <w:p w14:paraId="7292317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D80062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63781BD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1D1110D" w14:textId="119C4597" w:rsidR="00142462" w:rsidRPr="003D0C89" w:rsidRDefault="00142462" w:rsidP="00F55491">
            <w:pPr>
              <w:contextualSpacing/>
              <w:rPr>
                <w:rFonts w:ascii="Times New Roman" w:hAnsi="Times New Roman" w:cs="Times New Roman"/>
                <w:sz w:val="23"/>
                <w:szCs w:val="23"/>
              </w:rPr>
            </w:pPr>
          </w:p>
        </w:tc>
      </w:tr>
      <w:tr w:rsidR="00142462" w:rsidRPr="003D0C89" w14:paraId="3DCCF7E4" w14:textId="77777777" w:rsidTr="00F55491">
        <w:trPr>
          <w:trHeight w:val="287"/>
        </w:trPr>
        <w:tc>
          <w:tcPr>
            <w:tcW w:w="5305" w:type="dxa"/>
          </w:tcPr>
          <w:p w14:paraId="240B62B0" w14:textId="77777777" w:rsidR="00142462" w:rsidRPr="002D4B90" w:rsidRDefault="00142462" w:rsidP="00F55491">
            <w:pPr>
              <w:rPr>
                <w:rFonts w:ascii="Times New Roman" w:hAnsi="Times New Roman" w:cs="Times New Roman"/>
                <w:sz w:val="23"/>
                <w:szCs w:val="23"/>
              </w:rPr>
            </w:pPr>
            <w:r w:rsidRPr="002D4B90">
              <w:rPr>
                <w:rFonts w:ascii="Times New Roman" w:hAnsi="Times New Roman" w:cs="Times New Roman"/>
                <w:sz w:val="23"/>
                <w:szCs w:val="23"/>
              </w:rPr>
              <w:t>5.</w:t>
            </w:r>
            <w:r>
              <w:rPr>
                <w:rFonts w:ascii="Times New Roman" w:hAnsi="Times New Roman" w:cs="Times New Roman"/>
                <w:sz w:val="23"/>
                <w:szCs w:val="23"/>
              </w:rPr>
              <w:t xml:space="preserve"> How staff positions support the work of the unit</w:t>
            </w:r>
          </w:p>
        </w:tc>
        <w:tc>
          <w:tcPr>
            <w:tcW w:w="1260" w:type="dxa"/>
            <w:vAlign w:val="center"/>
          </w:tcPr>
          <w:p w14:paraId="63D5D28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CF96D2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27DDB6F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7FC18309" w14:textId="77777777" w:rsidR="00142462" w:rsidRPr="003D0C89" w:rsidRDefault="00142462" w:rsidP="00F55491">
            <w:pPr>
              <w:contextualSpacing/>
              <w:rPr>
                <w:rFonts w:ascii="Times New Roman" w:hAnsi="Times New Roman" w:cs="Times New Roman"/>
                <w:sz w:val="23"/>
                <w:szCs w:val="23"/>
              </w:rPr>
            </w:pPr>
          </w:p>
        </w:tc>
      </w:tr>
      <w:tr w:rsidR="00142462" w:rsidRPr="003D0C89" w14:paraId="43814992" w14:textId="77777777" w:rsidTr="00F55491">
        <w:trPr>
          <w:trHeight w:val="575"/>
        </w:trPr>
        <w:tc>
          <w:tcPr>
            <w:tcW w:w="5305" w:type="dxa"/>
          </w:tcPr>
          <w:p w14:paraId="7B4EB6F9"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6</w:t>
            </w:r>
            <w:r w:rsidRPr="003D0C89">
              <w:rPr>
                <w:rFonts w:ascii="Times New Roman" w:hAnsi="Times New Roman" w:cs="Times New Roman"/>
                <w:sz w:val="23"/>
                <w:szCs w:val="23"/>
              </w:rPr>
              <w:t>. Impact of new hires and departures on program quality</w:t>
            </w:r>
          </w:p>
        </w:tc>
        <w:tc>
          <w:tcPr>
            <w:tcW w:w="1260" w:type="dxa"/>
            <w:vAlign w:val="center"/>
          </w:tcPr>
          <w:p w14:paraId="15CE63C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9D74DF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3D6FA2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2947D348" w14:textId="77777777" w:rsidR="00142462" w:rsidRPr="003D0C89" w:rsidRDefault="00142462" w:rsidP="00F55491">
            <w:pPr>
              <w:contextualSpacing/>
              <w:rPr>
                <w:rFonts w:ascii="Times New Roman" w:hAnsi="Times New Roman" w:cs="Times New Roman"/>
                <w:sz w:val="23"/>
                <w:szCs w:val="23"/>
              </w:rPr>
            </w:pPr>
          </w:p>
        </w:tc>
      </w:tr>
      <w:tr w:rsidR="00142462" w:rsidRPr="003D0C89" w14:paraId="58534836" w14:textId="77777777" w:rsidTr="00F55491">
        <w:tc>
          <w:tcPr>
            <w:tcW w:w="5305" w:type="dxa"/>
          </w:tcPr>
          <w:p w14:paraId="51F04CC4"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7</w:t>
            </w:r>
            <w:r w:rsidRPr="003D0C89">
              <w:rPr>
                <w:rFonts w:ascii="Times New Roman" w:hAnsi="Times New Roman" w:cs="Times New Roman"/>
                <w:sz w:val="23"/>
                <w:szCs w:val="23"/>
              </w:rPr>
              <w:t xml:space="preserve">.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supports professional growth of faculty </w:t>
            </w:r>
            <w:r>
              <w:rPr>
                <w:rFonts w:ascii="Times New Roman" w:hAnsi="Times New Roman" w:cs="Times New Roman"/>
                <w:sz w:val="23"/>
                <w:szCs w:val="23"/>
              </w:rPr>
              <w:t xml:space="preserve">and staff </w:t>
            </w:r>
            <w:r w:rsidRPr="003D0C89">
              <w:rPr>
                <w:rFonts w:ascii="Times New Roman" w:hAnsi="Times New Roman" w:cs="Times New Roman"/>
                <w:sz w:val="23"/>
                <w:szCs w:val="23"/>
              </w:rPr>
              <w:t>members</w:t>
            </w:r>
          </w:p>
        </w:tc>
        <w:tc>
          <w:tcPr>
            <w:tcW w:w="1260" w:type="dxa"/>
            <w:vAlign w:val="center"/>
          </w:tcPr>
          <w:p w14:paraId="0ABDD62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FCDF6B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0B7F25E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27DCAFDC" w14:textId="77777777" w:rsidR="00142462" w:rsidRPr="003D0C89" w:rsidRDefault="00142462" w:rsidP="00F55491">
            <w:pPr>
              <w:contextualSpacing/>
              <w:rPr>
                <w:rFonts w:ascii="Times New Roman" w:hAnsi="Times New Roman" w:cs="Times New Roman"/>
                <w:sz w:val="23"/>
                <w:szCs w:val="23"/>
              </w:rPr>
            </w:pPr>
          </w:p>
        </w:tc>
      </w:tr>
      <w:tr w:rsidR="00142462" w:rsidRPr="003D0C89" w14:paraId="1D49142F" w14:textId="77777777" w:rsidTr="00F55491">
        <w:tc>
          <w:tcPr>
            <w:tcW w:w="5305" w:type="dxa"/>
          </w:tcPr>
          <w:p w14:paraId="0E062FCA"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8</w:t>
            </w:r>
            <w:r w:rsidRPr="003D0C89">
              <w:rPr>
                <w:rFonts w:ascii="Times New Roman" w:hAnsi="Times New Roman" w:cs="Times New Roman"/>
                <w:sz w:val="23"/>
                <w:szCs w:val="23"/>
              </w:rPr>
              <w:t xml:space="preserve">. How faculty </w:t>
            </w:r>
            <w:r>
              <w:rPr>
                <w:rFonts w:ascii="Times New Roman" w:hAnsi="Times New Roman" w:cs="Times New Roman"/>
                <w:sz w:val="23"/>
                <w:szCs w:val="23"/>
              </w:rPr>
              <w:t xml:space="preserve">and staff </w:t>
            </w:r>
            <w:r w:rsidRPr="003D0C89">
              <w:rPr>
                <w:rFonts w:ascii="Times New Roman" w:hAnsi="Times New Roman" w:cs="Times New Roman"/>
                <w:sz w:val="23"/>
                <w:szCs w:val="23"/>
              </w:rPr>
              <w:t xml:space="preserve">expertise support the strategic direction of the </w:t>
            </w:r>
            <w:r>
              <w:rPr>
                <w:rFonts w:ascii="Times New Roman" w:hAnsi="Times New Roman" w:cs="Times New Roman"/>
                <w:sz w:val="23"/>
                <w:szCs w:val="23"/>
              </w:rPr>
              <w:t>unit</w:t>
            </w:r>
          </w:p>
        </w:tc>
        <w:tc>
          <w:tcPr>
            <w:tcW w:w="1260" w:type="dxa"/>
            <w:vAlign w:val="center"/>
          </w:tcPr>
          <w:p w14:paraId="1E6408A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7EAC2E2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2E737F5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FE7DE55" w14:textId="77777777" w:rsidR="00142462" w:rsidRPr="003D0C89" w:rsidRDefault="00142462" w:rsidP="00F55491">
            <w:pPr>
              <w:contextualSpacing/>
              <w:rPr>
                <w:rFonts w:ascii="Times New Roman" w:hAnsi="Times New Roman" w:cs="Times New Roman"/>
                <w:sz w:val="23"/>
                <w:szCs w:val="23"/>
              </w:rPr>
            </w:pPr>
          </w:p>
        </w:tc>
      </w:tr>
      <w:tr w:rsidR="00142462" w:rsidRPr="003D0C89" w14:paraId="1A0D62A8" w14:textId="77777777" w:rsidTr="00F55491">
        <w:tc>
          <w:tcPr>
            <w:tcW w:w="5305" w:type="dxa"/>
          </w:tcPr>
          <w:p w14:paraId="1798167C"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9</w:t>
            </w:r>
            <w:r w:rsidRPr="003D0C89">
              <w:rPr>
                <w:rFonts w:ascii="Times New Roman" w:hAnsi="Times New Roman" w:cs="Times New Roman"/>
                <w:sz w:val="23"/>
                <w:szCs w:val="23"/>
              </w:rPr>
              <w:t xml:space="preserve">.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engages in outreach and contributes to the university’s land-grant mission</w:t>
            </w:r>
          </w:p>
        </w:tc>
        <w:tc>
          <w:tcPr>
            <w:tcW w:w="1260" w:type="dxa"/>
            <w:vAlign w:val="center"/>
          </w:tcPr>
          <w:p w14:paraId="40A34A7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536DAD7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31A5C64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FB4E6F7" w14:textId="77777777" w:rsidR="00142462" w:rsidRPr="003D0C89" w:rsidRDefault="00142462" w:rsidP="00F55491">
            <w:pPr>
              <w:contextualSpacing/>
              <w:rPr>
                <w:rFonts w:ascii="Times New Roman" w:hAnsi="Times New Roman" w:cs="Times New Roman"/>
                <w:sz w:val="23"/>
                <w:szCs w:val="23"/>
              </w:rPr>
            </w:pPr>
          </w:p>
        </w:tc>
      </w:tr>
      <w:tr w:rsidR="00142462" w:rsidRPr="003D0C89" w14:paraId="22BDD720" w14:textId="77777777" w:rsidTr="00F55491">
        <w:tc>
          <w:tcPr>
            <w:tcW w:w="5305" w:type="dxa"/>
            <w:shd w:val="clear" w:color="auto" w:fill="F2F2F2" w:themeFill="background1" w:themeFillShade="F2"/>
          </w:tcPr>
          <w:p w14:paraId="0E8E811B"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lastRenderedPageBreak/>
              <w:t xml:space="preserve">Part ID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0BFB938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4D571D5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220CC1F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5E7AA94D" w14:textId="77777777" w:rsidR="00142462" w:rsidRPr="003D0C89" w:rsidRDefault="00142462" w:rsidP="00F55491">
            <w:pPr>
              <w:contextualSpacing/>
              <w:rPr>
                <w:rFonts w:ascii="Times New Roman" w:hAnsi="Times New Roman" w:cs="Times New Roman"/>
                <w:sz w:val="23"/>
                <w:szCs w:val="23"/>
              </w:rPr>
            </w:pPr>
          </w:p>
        </w:tc>
      </w:tr>
      <w:tr w:rsidR="00142462" w:rsidRPr="003D0C89" w14:paraId="2C101910" w14:textId="77777777" w:rsidTr="00F55491">
        <w:tc>
          <w:tcPr>
            <w:tcW w:w="5305" w:type="dxa"/>
            <w:shd w:val="clear" w:color="auto" w:fill="F2F2F2" w:themeFill="background1" w:themeFillShade="F2"/>
          </w:tcPr>
          <w:p w14:paraId="67F2AC88"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ID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63D1C94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02247E6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4D119FF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383388B3" w14:textId="77777777" w:rsidR="00142462" w:rsidRPr="003D0C89" w:rsidRDefault="00142462" w:rsidP="00F55491">
            <w:pPr>
              <w:contextualSpacing/>
              <w:rPr>
                <w:rFonts w:ascii="Times New Roman" w:hAnsi="Times New Roman" w:cs="Times New Roman"/>
                <w:sz w:val="23"/>
                <w:szCs w:val="23"/>
              </w:rPr>
            </w:pPr>
          </w:p>
        </w:tc>
      </w:tr>
      <w:tr w:rsidR="00142462" w:rsidRPr="003D0C89" w14:paraId="54E5FF0E" w14:textId="77777777" w:rsidTr="00F55491">
        <w:tc>
          <w:tcPr>
            <w:tcW w:w="14305" w:type="dxa"/>
            <w:gridSpan w:val="5"/>
            <w:shd w:val="clear" w:color="auto" w:fill="D9D9D9" w:themeFill="background1" w:themeFillShade="D9"/>
          </w:tcPr>
          <w:p w14:paraId="009E5315" w14:textId="77777777" w:rsidR="00142462" w:rsidRPr="003D0C89" w:rsidRDefault="00142462" w:rsidP="00F55491">
            <w:pPr>
              <w:contextualSpacing/>
              <w:rPr>
                <w:rFonts w:ascii="Times New Roman" w:hAnsi="Times New Roman" w:cs="Times New Roman"/>
                <w:sz w:val="23"/>
                <w:szCs w:val="23"/>
              </w:rPr>
            </w:pPr>
          </w:p>
        </w:tc>
      </w:tr>
      <w:tr w:rsidR="00142462" w:rsidRPr="003D0C89" w14:paraId="1E4EC3D9" w14:textId="77777777" w:rsidTr="00F55491">
        <w:trPr>
          <w:trHeight w:val="548"/>
        </w:trPr>
        <w:tc>
          <w:tcPr>
            <w:tcW w:w="5305" w:type="dxa"/>
            <w:shd w:val="clear" w:color="auto" w:fill="FFFFFF" w:themeFill="background1"/>
            <w:vAlign w:val="center"/>
          </w:tcPr>
          <w:p w14:paraId="16769F4C"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Part IE. Diversity</w:t>
            </w:r>
            <w:r>
              <w:rPr>
                <w:rFonts w:ascii="Times New Roman" w:hAnsi="Times New Roman" w:cs="Times New Roman"/>
                <w:b/>
                <w:sz w:val="23"/>
                <w:szCs w:val="23"/>
              </w:rPr>
              <w:t>, Equity, and Inclusion</w:t>
            </w:r>
          </w:p>
        </w:tc>
        <w:tc>
          <w:tcPr>
            <w:tcW w:w="3870" w:type="dxa"/>
            <w:gridSpan w:val="3"/>
            <w:shd w:val="clear" w:color="auto" w:fill="FFFFFF" w:themeFill="background1"/>
            <w:vAlign w:val="center"/>
          </w:tcPr>
          <w:p w14:paraId="5FC9D211"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shd w:val="clear" w:color="auto" w:fill="FFFFFF" w:themeFill="background1"/>
            <w:vAlign w:val="center"/>
          </w:tcPr>
          <w:p w14:paraId="5C8CBD8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48D16FF8" w14:textId="77777777" w:rsidTr="00F55491">
        <w:tc>
          <w:tcPr>
            <w:tcW w:w="5305" w:type="dxa"/>
            <w:shd w:val="clear" w:color="auto" w:fill="FFFFFF" w:themeFill="background1"/>
          </w:tcPr>
          <w:p w14:paraId="4EBC2855" w14:textId="77777777" w:rsidR="00142462" w:rsidRPr="002D4B90"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 xml:space="preserve">1. How the </w:t>
            </w:r>
            <w:r>
              <w:rPr>
                <w:rFonts w:ascii="Times New Roman" w:hAnsi="Times New Roman" w:cs="Times New Roman"/>
                <w:sz w:val="23"/>
                <w:szCs w:val="23"/>
              </w:rPr>
              <w:t>unit</w:t>
            </w:r>
            <w:r w:rsidRPr="003D0C89">
              <w:rPr>
                <w:rFonts w:ascii="Times New Roman" w:hAnsi="Times New Roman" w:cs="Times New Roman"/>
                <w:sz w:val="23"/>
                <w:szCs w:val="23"/>
              </w:rPr>
              <w:t xml:space="preserve"> contributes to college</w:t>
            </w:r>
            <w:r>
              <w:rPr>
                <w:rFonts w:ascii="Times New Roman" w:hAnsi="Times New Roman" w:cs="Times New Roman"/>
                <w:sz w:val="23"/>
                <w:szCs w:val="23"/>
              </w:rPr>
              <w:t xml:space="preserve"> </w:t>
            </w:r>
            <w:r w:rsidRPr="003D0C89">
              <w:rPr>
                <w:rFonts w:ascii="Times New Roman" w:hAnsi="Times New Roman" w:cs="Times New Roman"/>
                <w:sz w:val="23"/>
                <w:szCs w:val="23"/>
              </w:rPr>
              <w:t>and universit</w:t>
            </w:r>
            <w:r>
              <w:rPr>
                <w:rFonts w:ascii="Times New Roman" w:hAnsi="Times New Roman" w:cs="Times New Roman"/>
                <w:sz w:val="23"/>
                <w:szCs w:val="23"/>
              </w:rPr>
              <w:t xml:space="preserve">y </w:t>
            </w:r>
            <w:r w:rsidRPr="003D0C89">
              <w:rPr>
                <w:rFonts w:ascii="Times New Roman" w:hAnsi="Times New Roman" w:cs="Times New Roman"/>
                <w:sz w:val="23"/>
                <w:szCs w:val="23"/>
              </w:rPr>
              <w:t xml:space="preserve">strategic plans </w:t>
            </w:r>
            <w:r>
              <w:rPr>
                <w:rFonts w:ascii="Times New Roman" w:hAnsi="Times New Roman" w:cs="Times New Roman"/>
                <w:sz w:val="23"/>
                <w:szCs w:val="23"/>
              </w:rPr>
              <w:t xml:space="preserve">related to diversity, equity, and </w:t>
            </w:r>
            <w:r w:rsidRPr="003D0C89">
              <w:rPr>
                <w:rFonts w:ascii="Times New Roman" w:hAnsi="Times New Roman" w:cs="Times New Roman"/>
                <w:sz w:val="23"/>
                <w:szCs w:val="23"/>
              </w:rPr>
              <w:t>inclusion</w:t>
            </w:r>
          </w:p>
        </w:tc>
        <w:tc>
          <w:tcPr>
            <w:tcW w:w="1260" w:type="dxa"/>
            <w:shd w:val="clear" w:color="auto" w:fill="FFFFFF" w:themeFill="background1"/>
            <w:vAlign w:val="center"/>
          </w:tcPr>
          <w:p w14:paraId="2364302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55990C6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6B7CE3D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313E9471" w14:textId="546DC145" w:rsidR="00142462" w:rsidRPr="003D0C89" w:rsidRDefault="00142462" w:rsidP="00F55491">
            <w:pPr>
              <w:contextualSpacing/>
              <w:rPr>
                <w:rFonts w:ascii="Times New Roman" w:hAnsi="Times New Roman" w:cs="Times New Roman"/>
                <w:sz w:val="23"/>
                <w:szCs w:val="23"/>
              </w:rPr>
            </w:pPr>
          </w:p>
        </w:tc>
      </w:tr>
      <w:tr w:rsidR="00142462" w:rsidRPr="003D0C89" w14:paraId="5B5FC730" w14:textId="77777777" w:rsidTr="00F55491">
        <w:tc>
          <w:tcPr>
            <w:tcW w:w="5305" w:type="dxa"/>
            <w:shd w:val="clear" w:color="auto" w:fill="FFFFFF" w:themeFill="background1"/>
          </w:tcPr>
          <w:p w14:paraId="25C14A6C"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2. How the</w:t>
            </w:r>
            <w:r>
              <w:rPr>
                <w:rFonts w:ascii="Times New Roman" w:hAnsi="Times New Roman" w:cs="Times New Roman"/>
                <w:sz w:val="23"/>
                <w:szCs w:val="23"/>
              </w:rPr>
              <w:t xml:space="preserve"> unit is exceeding, meeting, or not meeting expectations for </w:t>
            </w:r>
            <w:r w:rsidRPr="002D4B90">
              <w:rPr>
                <w:rFonts w:ascii="Times New Roman" w:hAnsi="Times New Roman" w:cs="Times New Roman"/>
                <w:sz w:val="23"/>
                <w:szCs w:val="23"/>
                <w:u w:val="single"/>
              </w:rPr>
              <w:t>recruiting</w:t>
            </w:r>
            <w:r>
              <w:rPr>
                <w:rFonts w:ascii="Times New Roman" w:hAnsi="Times New Roman" w:cs="Times New Roman"/>
                <w:sz w:val="23"/>
                <w:szCs w:val="23"/>
              </w:rPr>
              <w:t xml:space="preserve"> underrepresented students, faculty, and staff</w:t>
            </w:r>
          </w:p>
        </w:tc>
        <w:tc>
          <w:tcPr>
            <w:tcW w:w="1260" w:type="dxa"/>
            <w:shd w:val="clear" w:color="auto" w:fill="FFFFFF" w:themeFill="background1"/>
            <w:vAlign w:val="center"/>
          </w:tcPr>
          <w:p w14:paraId="0350D61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4F322DC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5313546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279A0934" w14:textId="77777777" w:rsidR="00142462" w:rsidRPr="003D0C89" w:rsidRDefault="00142462" w:rsidP="00F55491">
            <w:pPr>
              <w:contextualSpacing/>
              <w:rPr>
                <w:rFonts w:ascii="Times New Roman" w:hAnsi="Times New Roman" w:cs="Times New Roman"/>
                <w:sz w:val="23"/>
                <w:szCs w:val="23"/>
              </w:rPr>
            </w:pPr>
          </w:p>
        </w:tc>
      </w:tr>
      <w:tr w:rsidR="00142462" w:rsidRPr="003D0C89" w14:paraId="53E1C460" w14:textId="77777777" w:rsidTr="00F55491">
        <w:tc>
          <w:tcPr>
            <w:tcW w:w="5305" w:type="dxa"/>
            <w:shd w:val="clear" w:color="auto" w:fill="FFFFFF" w:themeFill="background1"/>
          </w:tcPr>
          <w:p w14:paraId="0469583B"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3</w:t>
            </w:r>
            <w:r w:rsidRPr="003D0C89">
              <w:rPr>
                <w:rFonts w:ascii="Times New Roman" w:hAnsi="Times New Roman" w:cs="Times New Roman"/>
                <w:sz w:val="23"/>
                <w:szCs w:val="23"/>
              </w:rPr>
              <w:t>. How the</w:t>
            </w:r>
            <w:r>
              <w:rPr>
                <w:rFonts w:ascii="Times New Roman" w:hAnsi="Times New Roman" w:cs="Times New Roman"/>
                <w:sz w:val="23"/>
                <w:szCs w:val="23"/>
              </w:rPr>
              <w:t xml:space="preserve"> unit is exceeding, meeting, or not meeting expectations for </w:t>
            </w:r>
            <w:r w:rsidRPr="002D4B90">
              <w:rPr>
                <w:rFonts w:ascii="Times New Roman" w:hAnsi="Times New Roman" w:cs="Times New Roman"/>
                <w:sz w:val="23"/>
                <w:szCs w:val="23"/>
                <w:u w:val="single"/>
              </w:rPr>
              <w:t>retaining</w:t>
            </w:r>
            <w:r>
              <w:rPr>
                <w:rFonts w:ascii="Times New Roman" w:hAnsi="Times New Roman" w:cs="Times New Roman"/>
                <w:sz w:val="23"/>
                <w:szCs w:val="23"/>
              </w:rPr>
              <w:t xml:space="preserve"> underrepresented students, faculty, and staff</w:t>
            </w:r>
          </w:p>
        </w:tc>
        <w:tc>
          <w:tcPr>
            <w:tcW w:w="1260" w:type="dxa"/>
            <w:shd w:val="clear" w:color="auto" w:fill="FFFFFF" w:themeFill="background1"/>
            <w:vAlign w:val="center"/>
          </w:tcPr>
          <w:p w14:paraId="586A701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065B76C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7DE8884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5CC02F41" w14:textId="77777777" w:rsidR="00142462" w:rsidRPr="003D0C89" w:rsidRDefault="00142462" w:rsidP="00F55491">
            <w:pPr>
              <w:contextualSpacing/>
              <w:rPr>
                <w:rFonts w:ascii="Times New Roman" w:hAnsi="Times New Roman" w:cs="Times New Roman"/>
                <w:sz w:val="23"/>
                <w:szCs w:val="23"/>
              </w:rPr>
            </w:pPr>
          </w:p>
        </w:tc>
      </w:tr>
      <w:tr w:rsidR="00142462" w:rsidRPr="003D0C89" w14:paraId="0FAAA305" w14:textId="77777777" w:rsidTr="00F55491">
        <w:tc>
          <w:tcPr>
            <w:tcW w:w="5305" w:type="dxa"/>
            <w:shd w:val="clear" w:color="auto" w:fill="FFFFFF" w:themeFill="background1"/>
          </w:tcPr>
          <w:p w14:paraId="17378912"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4</w:t>
            </w:r>
            <w:r w:rsidRPr="003D0C89">
              <w:rPr>
                <w:rFonts w:ascii="Times New Roman" w:hAnsi="Times New Roman" w:cs="Times New Roman"/>
                <w:sz w:val="23"/>
                <w:szCs w:val="23"/>
              </w:rPr>
              <w:t xml:space="preserve">. How </w:t>
            </w:r>
            <w:r>
              <w:rPr>
                <w:rFonts w:ascii="Times New Roman" w:hAnsi="Times New Roman" w:cs="Times New Roman"/>
                <w:sz w:val="23"/>
                <w:szCs w:val="23"/>
              </w:rPr>
              <w:t>the unit creates an environment where people from diverse backgrounds want to study and work</w:t>
            </w:r>
          </w:p>
        </w:tc>
        <w:tc>
          <w:tcPr>
            <w:tcW w:w="1260" w:type="dxa"/>
            <w:shd w:val="clear" w:color="auto" w:fill="FFFFFF" w:themeFill="background1"/>
            <w:vAlign w:val="center"/>
          </w:tcPr>
          <w:p w14:paraId="4892241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FFFFF" w:themeFill="background1"/>
            <w:vAlign w:val="center"/>
          </w:tcPr>
          <w:p w14:paraId="2980960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FFFFF" w:themeFill="background1"/>
            <w:vAlign w:val="center"/>
          </w:tcPr>
          <w:p w14:paraId="4508391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FFFFF" w:themeFill="background1"/>
          </w:tcPr>
          <w:p w14:paraId="67826006" w14:textId="77777777" w:rsidR="00142462" w:rsidRPr="003D0C89" w:rsidRDefault="00142462" w:rsidP="00F55491">
            <w:pPr>
              <w:contextualSpacing/>
              <w:rPr>
                <w:rFonts w:ascii="Times New Roman" w:hAnsi="Times New Roman" w:cs="Times New Roman"/>
                <w:sz w:val="23"/>
                <w:szCs w:val="23"/>
              </w:rPr>
            </w:pPr>
          </w:p>
        </w:tc>
      </w:tr>
      <w:tr w:rsidR="00142462" w:rsidRPr="003D0C89" w14:paraId="2F57BEEA" w14:textId="77777777" w:rsidTr="00F55491">
        <w:tc>
          <w:tcPr>
            <w:tcW w:w="5305" w:type="dxa"/>
            <w:shd w:val="clear" w:color="auto" w:fill="F2F2F2" w:themeFill="background1" w:themeFillShade="F2"/>
          </w:tcPr>
          <w:p w14:paraId="203CAC51"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IE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52AB6D6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1591CBD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15449C8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043639E5" w14:textId="77777777" w:rsidR="00142462" w:rsidRPr="003D0C89" w:rsidRDefault="00142462" w:rsidP="00F55491">
            <w:pPr>
              <w:contextualSpacing/>
              <w:rPr>
                <w:rFonts w:ascii="Times New Roman" w:hAnsi="Times New Roman" w:cs="Times New Roman"/>
                <w:sz w:val="23"/>
                <w:szCs w:val="23"/>
              </w:rPr>
            </w:pPr>
          </w:p>
        </w:tc>
      </w:tr>
      <w:tr w:rsidR="00142462" w:rsidRPr="003D0C89" w14:paraId="73C2A4C1" w14:textId="77777777" w:rsidTr="00F55491">
        <w:tc>
          <w:tcPr>
            <w:tcW w:w="5305" w:type="dxa"/>
            <w:shd w:val="clear" w:color="auto" w:fill="F2F2F2" w:themeFill="background1" w:themeFillShade="F2"/>
          </w:tcPr>
          <w:p w14:paraId="5443DDBD"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IE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4A9E877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3EC0622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7581942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071CB7C5" w14:textId="77777777" w:rsidR="00142462" w:rsidRPr="003D0C89" w:rsidRDefault="00142462" w:rsidP="00F55491">
            <w:pPr>
              <w:contextualSpacing/>
              <w:rPr>
                <w:rFonts w:ascii="Times New Roman" w:hAnsi="Times New Roman" w:cs="Times New Roman"/>
                <w:sz w:val="23"/>
                <w:szCs w:val="23"/>
              </w:rPr>
            </w:pPr>
          </w:p>
        </w:tc>
      </w:tr>
    </w:tbl>
    <w:p w14:paraId="0D37760E" w14:textId="77777777" w:rsidR="00142462" w:rsidRPr="003D0C89" w:rsidRDefault="00142462" w:rsidP="00142462">
      <w:pPr>
        <w:contextualSpacing/>
        <w:rPr>
          <w:rFonts w:ascii="Times New Roman" w:hAnsi="Times New Roman" w:cs="Times New Roman"/>
          <w:sz w:val="23"/>
          <w:szCs w:val="23"/>
        </w:rPr>
      </w:pPr>
    </w:p>
    <w:p w14:paraId="23B8A6F8" w14:textId="77777777" w:rsidR="00142462" w:rsidRPr="003D0C89" w:rsidRDefault="00142462" w:rsidP="00142462">
      <w:pPr>
        <w:contextualSpacing/>
        <w:rPr>
          <w:rFonts w:ascii="Times New Roman" w:hAnsi="Times New Roman" w:cs="Times New Roman"/>
          <w:sz w:val="23"/>
          <w:szCs w:val="23"/>
        </w:rPr>
      </w:pPr>
    </w:p>
    <w:tbl>
      <w:tblPr>
        <w:tblStyle w:val="TableGrid"/>
        <w:tblW w:w="0" w:type="auto"/>
        <w:tblLayout w:type="fixed"/>
        <w:tblLook w:val="04A0" w:firstRow="1" w:lastRow="0" w:firstColumn="1" w:lastColumn="0" w:noHBand="0" w:noVBand="1"/>
      </w:tblPr>
      <w:tblGrid>
        <w:gridCol w:w="5305"/>
        <w:gridCol w:w="1260"/>
        <w:gridCol w:w="1350"/>
        <w:gridCol w:w="1260"/>
        <w:gridCol w:w="5130"/>
      </w:tblGrid>
      <w:tr w:rsidR="00142462" w:rsidRPr="003D0C89" w14:paraId="1BFAED30" w14:textId="77777777" w:rsidTr="00F55491">
        <w:trPr>
          <w:trHeight w:val="602"/>
        </w:trPr>
        <w:tc>
          <w:tcPr>
            <w:tcW w:w="14305" w:type="dxa"/>
            <w:gridSpan w:val="5"/>
            <w:shd w:val="clear" w:color="auto" w:fill="D9D9D9" w:themeFill="background1" w:themeFillShade="D9"/>
            <w:vAlign w:val="center"/>
          </w:tcPr>
          <w:p w14:paraId="7DEA2E3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II: Where does the </w:t>
            </w:r>
            <w:r>
              <w:rPr>
                <w:rFonts w:ascii="Times New Roman" w:hAnsi="Times New Roman" w:cs="Times New Roman"/>
                <w:b/>
                <w:sz w:val="23"/>
                <w:szCs w:val="23"/>
              </w:rPr>
              <w:t>unit</w:t>
            </w:r>
            <w:r w:rsidRPr="003D0C89">
              <w:rPr>
                <w:rFonts w:ascii="Times New Roman" w:hAnsi="Times New Roman" w:cs="Times New Roman"/>
                <w:b/>
                <w:sz w:val="23"/>
                <w:szCs w:val="23"/>
              </w:rPr>
              <w:t xml:space="preserve"> hope to be in </w:t>
            </w:r>
            <w:r>
              <w:rPr>
                <w:rFonts w:ascii="Times New Roman" w:hAnsi="Times New Roman" w:cs="Times New Roman"/>
                <w:b/>
                <w:sz w:val="23"/>
                <w:szCs w:val="23"/>
              </w:rPr>
              <w:t>5</w:t>
            </w:r>
            <w:r w:rsidRPr="003D0C89">
              <w:rPr>
                <w:rFonts w:ascii="Times New Roman" w:hAnsi="Times New Roman" w:cs="Times New Roman"/>
                <w:b/>
                <w:sz w:val="23"/>
                <w:szCs w:val="23"/>
              </w:rPr>
              <w:t xml:space="preserve"> years?</w:t>
            </w:r>
          </w:p>
        </w:tc>
      </w:tr>
      <w:tr w:rsidR="00142462" w:rsidRPr="003D0C89" w14:paraId="7FA8F92B" w14:textId="77777777" w:rsidTr="00F55491">
        <w:trPr>
          <w:trHeight w:val="602"/>
        </w:trPr>
        <w:tc>
          <w:tcPr>
            <w:tcW w:w="5305" w:type="dxa"/>
            <w:vAlign w:val="center"/>
          </w:tcPr>
          <w:p w14:paraId="046A06C2" w14:textId="77777777" w:rsidR="00142462" w:rsidRPr="003D0C89" w:rsidRDefault="00142462" w:rsidP="00F55491">
            <w:pPr>
              <w:contextualSpacing/>
              <w:jc w:val="center"/>
              <w:rPr>
                <w:rFonts w:ascii="Times New Roman" w:hAnsi="Times New Roman" w:cs="Times New Roman"/>
                <w:b/>
                <w:sz w:val="23"/>
                <w:szCs w:val="23"/>
              </w:rPr>
            </w:pPr>
            <w:r>
              <w:rPr>
                <w:rFonts w:ascii="Times New Roman" w:hAnsi="Times New Roman" w:cs="Times New Roman"/>
                <w:b/>
                <w:sz w:val="23"/>
                <w:szCs w:val="23"/>
              </w:rPr>
              <w:t xml:space="preserve">Unit </w:t>
            </w:r>
            <w:r w:rsidRPr="003D0C89">
              <w:rPr>
                <w:rFonts w:ascii="Times New Roman" w:hAnsi="Times New Roman" w:cs="Times New Roman"/>
                <w:b/>
                <w:sz w:val="23"/>
                <w:szCs w:val="23"/>
              </w:rPr>
              <w:t>Vision</w:t>
            </w:r>
          </w:p>
        </w:tc>
        <w:tc>
          <w:tcPr>
            <w:tcW w:w="3870" w:type="dxa"/>
            <w:gridSpan w:val="3"/>
            <w:vAlign w:val="center"/>
          </w:tcPr>
          <w:p w14:paraId="7291FC6B"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658D7AB2"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3E98C746" w14:textId="77777777" w:rsidTr="00F55491">
        <w:tc>
          <w:tcPr>
            <w:tcW w:w="5305" w:type="dxa"/>
          </w:tcPr>
          <w:p w14:paraId="106BE627" w14:textId="77777777" w:rsidR="00142462" w:rsidRPr="003D0C89" w:rsidRDefault="00142462" w:rsidP="00F55491">
            <w:pPr>
              <w:rPr>
                <w:rFonts w:ascii="Times New Roman" w:hAnsi="Times New Roman" w:cs="Times New Roman"/>
                <w:sz w:val="23"/>
                <w:szCs w:val="23"/>
              </w:rPr>
            </w:pPr>
            <w:r>
              <w:rPr>
                <w:rFonts w:ascii="Times New Roman" w:hAnsi="Times New Roman" w:cs="Times New Roman"/>
                <w:sz w:val="23"/>
                <w:szCs w:val="23"/>
              </w:rPr>
              <w:t xml:space="preserve">Unit </w:t>
            </w:r>
            <w:r w:rsidRPr="003D0C89">
              <w:rPr>
                <w:rFonts w:ascii="Times New Roman" w:hAnsi="Times New Roman" w:cs="Times New Roman"/>
                <w:sz w:val="23"/>
                <w:szCs w:val="23"/>
              </w:rPr>
              <w:t>presents a vision for where it would like to be in 5 years</w:t>
            </w:r>
          </w:p>
          <w:p w14:paraId="16691FA4"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r w:rsidRPr="003D0C89">
              <w:rPr>
                <w:rFonts w:ascii="Times New Roman" w:hAnsi="Times New Roman" w:cs="Times New Roman"/>
                <w:sz w:val="23"/>
                <w:szCs w:val="23"/>
              </w:rPr>
              <w:t>Vision addresses all relevant aspects, including academic programs</w:t>
            </w:r>
            <w:r>
              <w:rPr>
                <w:rFonts w:ascii="Times New Roman" w:hAnsi="Times New Roman" w:cs="Times New Roman"/>
                <w:sz w:val="23"/>
                <w:szCs w:val="23"/>
              </w:rPr>
              <w:t>;</w:t>
            </w:r>
            <w:r w:rsidRPr="003D0C89">
              <w:rPr>
                <w:rFonts w:ascii="Times New Roman" w:hAnsi="Times New Roman" w:cs="Times New Roman"/>
                <w:sz w:val="23"/>
                <w:szCs w:val="23"/>
              </w:rPr>
              <w:t xml:space="preserve"> student learning and support</w:t>
            </w:r>
            <w:r>
              <w:rPr>
                <w:rFonts w:ascii="Times New Roman" w:hAnsi="Times New Roman" w:cs="Times New Roman"/>
                <w:sz w:val="23"/>
                <w:szCs w:val="23"/>
              </w:rPr>
              <w:t>;</w:t>
            </w:r>
            <w:r w:rsidRPr="003D0C89">
              <w:rPr>
                <w:rFonts w:ascii="Times New Roman" w:hAnsi="Times New Roman" w:cs="Times New Roman"/>
                <w:sz w:val="23"/>
                <w:szCs w:val="23"/>
              </w:rPr>
              <w:t xml:space="preserve"> faculty and staff</w:t>
            </w:r>
            <w:r>
              <w:rPr>
                <w:rFonts w:ascii="Times New Roman" w:hAnsi="Times New Roman" w:cs="Times New Roman"/>
                <w:sz w:val="23"/>
                <w:szCs w:val="23"/>
              </w:rPr>
              <w:t>;</w:t>
            </w:r>
            <w:r w:rsidRPr="003D0C89">
              <w:rPr>
                <w:rFonts w:ascii="Times New Roman" w:hAnsi="Times New Roman" w:cs="Times New Roman"/>
                <w:sz w:val="23"/>
                <w:szCs w:val="23"/>
              </w:rPr>
              <w:t xml:space="preserve"> research, teaching, </w:t>
            </w:r>
            <w:r>
              <w:rPr>
                <w:rFonts w:ascii="Times New Roman" w:hAnsi="Times New Roman" w:cs="Times New Roman"/>
                <w:sz w:val="23"/>
                <w:szCs w:val="23"/>
              </w:rPr>
              <w:lastRenderedPageBreak/>
              <w:t xml:space="preserve">and </w:t>
            </w:r>
            <w:r w:rsidRPr="003D0C89">
              <w:rPr>
                <w:rFonts w:ascii="Times New Roman" w:hAnsi="Times New Roman" w:cs="Times New Roman"/>
                <w:sz w:val="23"/>
                <w:szCs w:val="23"/>
              </w:rPr>
              <w:t>outreach</w:t>
            </w:r>
            <w:r>
              <w:rPr>
                <w:rFonts w:ascii="Times New Roman" w:hAnsi="Times New Roman" w:cs="Times New Roman"/>
                <w:sz w:val="23"/>
                <w:szCs w:val="23"/>
              </w:rPr>
              <w:t>;</w:t>
            </w:r>
            <w:r w:rsidRPr="003D0C89">
              <w:rPr>
                <w:rFonts w:ascii="Times New Roman" w:hAnsi="Times New Roman" w:cs="Times New Roman"/>
                <w:sz w:val="23"/>
                <w:szCs w:val="23"/>
              </w:rPr>
              <w:t xml:space="preserve"> and diversity</w:t>
            </w:r>
            <w:r>
              <w:rPr>
                <w:rFonts w:ascii="Times New Roman" w:hAnsi="Times New Roman" w:cs="Times New Roman"/>
                <w:sz w:val="23"/>
                <w:szCs w:val="23"/>
              </w:rPr>
              <w:t xml:space="preserve">, equity, and </w:t>
            </w:r>
            <w:r w:rsidRPr="003D0C89">
              <w:rPr>
                <w:rFonts w:ascii="Times New Roman" w:hAnsi="Times New Roman" w:cs="Times New Roman"/>
                <w:sz w:val="23"/>
                <w:szCs w:val="23"/>
              </w:rPr>
              <w:t>inclusion</w:t>
            </w:r>
          </w:p>
        </w:tc>
        <w:tc>
          <w:tcPr>
            <w:tcW w:w="1260" w:type="dxa"/>
            <w:vAlign w:val="center"/>
          </w:tcPr>
          <w:p w14:paraId="59EF964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lastRenderedPageBreak/>
              <w:t>Absent</w:t>
            </w:r>
          </w:p>
        </w:tc>
        <w:tc>
          <w:tcPr>
            <w:tcW w:w="1350" w:type="dxa"/>
            <w:vAlign w:val="center"/>
          </w:tcPr>
          <w:p w14:paraId="576497AD"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91BB40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46D6EEED" w14:textId="75EB3F1F" w:rsidR="00142462" w:rsidRPr="003D0C89" w:rsidRDefault="00142462" w:rsidP="00F55491">
            <w:pPr>
              <w:contextualSpacing/>
              <w:rPr>
                <w:rFonts w:ascii="Times New Roman" w:hAnsi="Times New Roman" w:cs="Times New Roman"/>
                <w:sz w:val="23"/>
                <w:szCs w:val="23"/>
              </w:rPr>
            </w:pPr>
          </w:p>
        </w:tc>
      </w:tr>
      <w:tr w:rsidR="00142462" w:rsidRPr="003D0C89" w14:paraId="0FEFE095" w14:textId="77777777" w:rsidTr="00F55491">
        <w:tc>
          <w:tcPr>
            <w:tcW w:w="5305" w:type="dxa"/>
          </w:tcPr>
          <w:p w14:paraId="0621A5B8"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D</w:t>
            </w:r>
            <w:r w:rsidRPr="003D0C89">
              <w:rPr>
                <w:rFonts w:ascii="Times New Roman" w:hAnsi="Times New Roman" w:cs="Times New Roman"/>
                <w:sz w:val="23"/>
                <w:szCs w:val="23"/>
              </w:rPr>
              <w:t>escri</w:t>
            </w:r>
            <w:r>
              <w:rPr>
                <w:rFonts w:ascii="Times New Roman" w:hAnsi="Times New Roman" w:cs="Times New Roman"/>
                <w:sz w:val="23"/>
                <w:szCs w:val="23"/>
              </w:rPr>
              <w:t>ption of</w:t>
            </w:r>
            <w:r w:rsidRPr="003D0C89">
              <w:rPr>
                <w:rFonts w:ascii="Times New Roman" w:hAnsi="Times New Roman" w:cs="Times New Roman"/>
                <w:sz w:val="23"/>
                <w:szCs w:val="23"/>
              </w:rPr>
              <w:t xml:space="preserve"> any gaps that exist between the </w:t>
            </w:r>
            <w:r>
              <w:rPr>
                <w:rFonts w:ascii="Times New Roman" w:hAnsi="Times New Roman" w:cs="Times New Roman"/>
                <w:sz w:val="23"/>
                <w:szCs w:val="23"/>
              </w:rPr>
              <w:t>unit</w:t>
            </w:r>
            <w:r w:rsidRPr="003D0C89">
              <w:rPr>
                <w:rFonts w:ascii="Times New Roman" w:hAnsi="Times New Roman" w:cs="Times New Roman"/>
                <w:sz w:val="23"/>
                <w:szCs w:val="23"/>
              </w:rPr>
              <w:t>’s vision for the future and where it is now</w:t>
            </w:r>
          </w:p>
        </w:tc>
        <w:tc>
          <w:tcPr>
            <w:tcW w:w="1260" w:type="dxa"/>
            <w:vAlign w:val="center"/>
          </w:tcPr>
          <w:p w14:paraId="53DF3CC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62BED0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E30B84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E1A3F01" w14:textId="77777777" w:rsidR="00142462" w:rsidRPr="003D0C89" w:rsidRDefault="00142462" w:rsidP="00F55491">
            <w:pPr>
              <w:contextualSpacing/>
              <w:rPr>
                <w:rFonts w:ascii="Times New Roman" w:hAnsi="Times New Roman" w:cs="Times New Roman"/>
                <w:sz w:val="23"/>
                <w:szCs w:val="23"/>
              </w:rPr>
            </w:pPr>
          </w:p>
        </w:tc>
      </w:tr>
      <w:tr w:rsidR="00142462" w:rsidRPr="003D0C89" w14:paraId="53322763" w14:textId="77777777" w:rsidTr="00F55491">
        <w:tc>
          <w:tcPr>
            <w:tcW w:w="5305" w:type="dxa"/>
          </w:tcPr>
          <w:p w14:paraId="00877818" w14:textId="77777777" w:rsidR="00142462" w:rsidRPr="003D0C89" w:rsidRDefault="00142462" w:rsidP="00F55491">
            <w:pPr>
              <w:contextualSpacing/>
              <w:rPr>
                <w:rFonts w:ascii="Times New Roman" w:hAnsi="Times New Roman" w:cs="Times New Roman"/>
                <w:sz w:val="23"/>
                <w:szCs w:val="23"/>
              </w:rPr>
            </w:pPr>
            <w:r>
              <w:rPr>
                <w:rFonts w:ascii="Times New Roman" w:hAnsi="Times New Roman" w:cs="Times New Roman"/>
                <w:sz w:val="23"/>
                <w:szCs w:val="23"/>
              </w:rPr>
              <w:t>D</w:t>
            </w:r>
            <w:r w:rsidRPr="003D0C89">
              <w:rPr>
                <w:rFonts w:ascii="Times New Roman" w:hAnsi="Times New Roman" w:cs="Times New Roman"/>
                <w:sz w:val="23"/>
                <w:szCs w:val="23"/>
              </w:rPr>
              <w:t>escri</w:t>
            </w:r>
            <w:r>
              <w:rPr>
                <w:rFonts w:ascii="Times New Roman" w:hAnsi="Times New Roman" w:cs="Times New Roman"/>
                <w:sz w:val="23"/>
                <w:szCs w:val="23"/>
              </w:rPr>
              <w:t>ption of</w:t>
            </w:r>
            <w:r w:rsidRPr="003D0C89">
              <w:rPr>
                <w:rFonts w:ascii="Times New Roman" w:hAnsi="Times New Roman" w:cs="Times New Roman"/>
                <w:sz w:val="23"/>
                <w:szCs w:val="23"/>
              </w:rPr>
              <w:t xml:space="preserve"> the extent to which available resources reflect </w:t>
            </w:r>
            <w:r>
              <w:rPr>
                <w:rFonts w:ascii="Times New Roman" w:hAnsi="Times New Roman" w:cs="Times New Roman"/>
                <w:sz w:val="23"/>
                <w:szCs w:val="23"/>
              </w:rPr>
              <w:t xml:space="preserve">the unit’s </w:t>
            </w:r>
            <w:r w:rsidRPr="003D0C89">
              <w:rPr>
                <w:rFonts w:ascii="Times New Roman" w:hAnsi="Times New Roman" w:cs="Times New Roman"/>
                <w:sz w:val="23"/>
                <w:szCs w:val="23"/>
              </w:rPr>
              <w:t>capacity to achieve its desired goals</w:t>
            </w:r>
          </w:p>
          <w:p w14:paraId="6816DA87"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r w:rsidRPr="003D0C89">
              <w:rPr>
                <w:rFonts w:ascii="Times New Roman" w:hAnsi="Times New Roman" w:cs="Times New Roman"/>
                <w:sz w:val="23"/>
                <w:szCs w:val="23"/>
              </w:rPr>
              <w:t>Types of resources include personnel, financial, facilities, and technology</w:t>
            </w:r>
          </w:p>
        </w:tc>
        <w:tc>
          <w:tcPr>
            <w:tcW w:w="1260" w:type="dxa"/>
            <w:vAlign w:val="center"/>
          </w:tcPr>
          <w:p w14:paraId="4FCA548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201951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066022A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311D7C31" w14:textId="4F0C79CB" w:rsidR="00142462" w:rsidRPr="003D0C89" w:rsidRDefault="00142462" w:rsidP="00F55491">
            <w:pPr>
              <w:contextualSpacing/>
              <w:rPr>
                <w:rFonts w:ascii="Times New Roman" w:hAnsi="Times New Roman" w:cs="Times New Roman"/>
                <w:sz w:val="23"/>
                <w:szCs w:val="23"/>
              </w:rPr>
            </w:pPr>
          </w:p>
        </w:tc>
      </w:tr>
      <w:tr w:rsidR="00142462" w:rsidRPr="003D0C89" w14:paraId="0AA92BC1" w14:textId="77777777" w:rsidTr="00F55491">
        <w:tc>
          <w:tcPr>
            <w:tcW w:w="5305" w:type="dxa"/>
            <w:shd w:val="clear" w:color="auto" w:fill="F2F2F2" w:themeFill="background1" w:themeFillShade="F2"/>
          </w:tcPr>
          <w:p w14:paraId="461DD4A9"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II Overall: 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shd w:val="clear" w:color="auto" w:fill="F2F2F2" w:themeFill="background1" w:themeFillShade="F2"/>
            <w:vAlign w:val="center"/>
          </w:tcPr>
          <w:p w14:paraId="01742D1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60F3839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790BC0F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52F7E215" w14:textId="77777777" w:rsidR="00142462" w:rsidRPr="003D0C89" w:rsidRDefault="00142462" w:rsidP="00F55491">
            <w:pPr>
              <w:contextualSpacing/>
              <w:rPr>
                <w:rFonts w:ascii="Times New Roman" w:hAnsi="Times New Roman" w:cs="Times New Roman"/>
                <w:sz w:val="23"/>
                <w:szCs w:val="23"/>
              </w:rPr>
            </w:pPr>
          </w:p>
        </w:tc>
      </w:tr>
      <w:tr w:rsidR="00142462" w:rsidRPr="003D0C89" w14:paraId="4832531D" w14:textId="77777777" w:rsidTr="00F55491">
        <w:trPr>
          <w:trHeight w:val="620"/>
        </w:trPr>
        <w:tc>
          <w:tcPr>
            <w:tcW w:w="5305" w:type="dxa"/>
            <w:shd w:val="clear" w:color="auto" w:fill="F2F2F2" w:themeFill="background1" w:themeFillShade="F2"/>
          </w:tcPr>
          <w:p w14:paraId="170042B7"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Part II Overall: The report narrative is supported by </w:t>
            </w:r>
            <w:r>
              <w:rPr>
                <w:rFonts w:ascii="Times New Roman" w:hAnsi="Times New Roman" w:cs="Times New Roman"/>
                <w:sz w:val="23"/>
                <w:szCs w:val="23"/>
              </w:rPr>
              <w:t>unit</w:t>
            </w:r>
            <w:r w:rsidRPr="003D0C89">
              <w:rPr>
                <w:rFonts w:ascii="Times New Roman" w:hAnsi="Times New Roman" w:cs="Times New Roman"/>
                <w:sz w:val="23"/>
                <w:szCs w:val="23"/>
              </w:rPr>
              <w:t>/program-level data or other documentation</w:t>
            </w:r>
          </w:p>
        </w:tc>
        <w:tc>
          <w:tcPr>
            <w:tcW w:w="1260" w:type="dxa"/>
            <w:shd w:val="clear" w:color="auto" w:fill="F2F2F2" w:themeFill="background1" w:themeFillShade="F2"/>
            <w:vAlign w:val="center"/>
          </w:tcPr>
          <w:p w14:paraId="000C116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shd w:val="clear" w:color="auto" w:fill="F2F2F2" w:themeFill="background1" w:themeFillShade="F2"/>
            <w:vAlign w:val="center"/>
          </w:tcPr>
          <w:p w14:paraId="6A04EC6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shd w:val="clear" w:color="auto" w:fill="F2F2F2" w:themeFill="background1" w:themeFillShade="F2"/>
            <w:vAlign w:val="center"/>
          </w:tcPr>
          <w:p w14:paraId="59EEA7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shd w:val="clear" w:color="auto" w:fill="F2F2F2" w:themeFill="background1" w:themeFillShade="F2"/>
          </w:tcPr>
          <w:p w14:paraId="33A47BE8" w14:textId="77777777" w:rsidR="00142462" w:rsidRPr="003D0C89" w:rsidRDefault="00142462" w:rsidP="00F55491">
            <w:pPr>
              <w:contextualSpacing/>
              <w:rPr>
                <w:rFonts w:ascii="Times New Roman" w:hAnsi="Times New Roman" w:cs="Times New Roman"/>
                <w:sz w:val="23"/>
                <w:szCs w:val="23"/>
              </w:rPr>
            </w:pPr>
          </w:p>
        </w:tc>
      </w:tr>
    </w:tbl>
    <w:p w14:paraId="4DAB6596" w14:textId="77777777" w:rsidR="00142462" w:rsidRPr="003D0C89" w:rsidRDefault="00142462" w:rsidP="00142462">
      <w:pPr>
        <w:contextualSpacing/>
        <w:rPr>
          <w:rFonts w:ascii="Times New Roman" w:hAnsi="Times New Roman" w:cs="Times New Roman"/>
          <w:sz w:val="23"/>
          <w:szCs w:val="23"/>
        </w:rPr>
      </w:pPr>
    </w:p>
    <w:p w14:paraId="43651478" w14:textId="77777777" w:rsidR="00142462" w:rsidRPr="003D0C89" w:rsidRDefault="00142462" w:rsidP="00142462">
      <w:pPr>
        <w:contextualSpacing/>
        <w:rPr>
          <w:rFonts w:ascii="Times New Roman" w:hAnsi="Times New Roman" w:cs="Times New Roman"/>
          <w:sz w:val="23"/>
          <w:szCs w:val="23"/>
        </w:rPr>
      </w:pPr>
    </w:p>
    <w:tbl>
      <w:tblPr>
        <w:tblStyle w:val="TableGrid"/>
        <w:tblW w:w="0" w:type="auto"/>
        <w:tblLayout w:type="fixed"/>
        <w:tblLook w:val="04A0" w:firstRow="1" w:lastRow="0" w:firstColumn="1" w:lastColumn="0" w:noHBand="0" w:noVBand="1"/>
      </w:tblPr>
      <w:tblGrid>
        <w:gridCol w:w="5305"/>
        <w:gridCol w:w="1260"/>
        <w:gridCol w:w="1350"/>
        <w:gridCol w:w="1260"/>
        <w:gridCol w:w="5130"/>
      </w:tblGrid>
      <w:tr w:rsidR="00142462" w:rsidRPr="003D0C89" w14:paraId="7C100B86" w14:textId="77777777" w:rsidTr="00F55491">
        <w:trPr>
          <w:trHeight w:val="557"/>
        </w:trPr>
        <w:tc>
          <w:tcPr>
            <w:tcW w:w="14305" w:type="dxa"/>
            <w:gridSpan w:val="5"/>
            <w:shd w:val="clear" w:color="auto" w:fill="D9D9D9" w:themeFill="background1" w:themeFillShade="D9"/>
            <w:vAlign w:val="center"/>
          </w:tcPr>
          <w:p w14:paraId="17CF056E"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 xml:space="preserve">Part III: How will the </w:t>
            </w:r>
            <w:r>
              <w:rPr>
                <w:rFonts w:ascii="Times New Roman" w:hAnsi="Times New Roman" w:cs="Times New Roman"/>
                <w:b/>
                <w:sz w:val="23"/>
                <w:szCs w:val="23"/>
              </w:rPr>
              <w:t>unit</w:t>
            </w:r>
            <w:r w:rsidRPr="003D0C89">
              <w:rPr>
                <w:rFonts w:ascii="Times New Roman" w:hAnsi="Times New Roman" w:cs="Times New Roman"/>
                <w:b/>
                <w:sz w:val="23"/>
                <w:szCs w:val="23"/>
              </w:rPr>
              <w:t xml:space="preserve"> get there?</w:t>
            </w:r>
          </w:p>
        </w:tc>
      </w:tr>
      <w:tr w:rsidR="00142462" w:rsidRPr="003D0C89" w14:paraId="511B1087" w14:textId="77777777" w:rsidTr="00F55491">
        <w:trPr>
          <w:trHeight w:val="620"/>
        </w:trPr>
        <w:tc>
          <w:tcPr>
            <w:tcW w:w="5305" w:type="dxa"/>
            <w:vAlign w:val="center"/>
          </w:tcPr>
          <w:p w14:paraId="0E970739"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Improvement Strategy and Implementation Items</w:t>
            </w:r>
          </w:p>
        </w:tc>
        <w:tc>
          <w:tcPr>
            <w:tcW w:w="3870" w:type="dxa"/>
            <w:gridSpan w:val="3"/>
            <w:vAlign w:val="center"/>
          </w:tcPr>
          <w:p w14:paraId="52FCCCC7"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4748DB8A"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7913DD0F" w14:textId="77777777" w:rsidTr="00F55491">
        <w:tc>
          <w:tcPr>
            <w:tcW w:w="5305" w:type="dxa"/>
          </w:tcPr>
          <w:p w14:paraId="1655EB41" w14:textId="77777777" w:rsidR="00142462" w:rsidRPr="003D0C89" w:rsidRDefault="00142462" w:rsidP="00F55491">
            <w:pPr>
              <w:rPr>
                <w:rFonts w:ascii="Times New Roman" w:hAnsi="Times New Roman" w:cs="Times New Roman"/>
                <w:sz w:val="23"/>
                <w:szCs w:val="23"/>
              </w:rPr>
            </w:pPr>
            <w:r>
              <w:rPr>
                <w:rFonts w:ascii="Times New Roman" w:hAnsi="Times New Roman" w:cs="Times New Roman"/>
                <w:sz w:val="23"/>
                <w:szCs w:val="23"/>
              </w:rPr>
              <w:t>Unit</w:t>
            </w:r>
            <w:r w:rsidRPr="003D0C89">
              <w:rPr>
                <w:rFonts w:ascii="Times New Roman" w:hAnsi="Times New Roman" w:cs="Times New Roman"/>
                <w:sz w:val="23"/>
                <w:szCs w:val="23"/>
              </w:rPr>
              <w:t xml:space="preserve"> presents an overarching plan for continuous improvement over the next 5 years</w:t>
            </w:r>
          </w:p>
        </w:tc>
        <w:tc>
          <w:tcPr>
            <w:tcW w:w="1260" w:type="dxa"/>
            <w:vAlign w:val="center"/>
          </w:tcPr>
          <w:p w14:paraId="792ED8C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53F4507"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3747E56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5C385B4F" w14:textId="77777777" w:rsidR="00142462" w:rsidRPr="003D0C89" w:rsidRDefault="00142462" w:rsidP="00F55491">
            <w:pPr>
              <w:contextualSpacing/>
              <w:rPr>
                <w:rFonts w:ascii="Times New Roman" w:hAnsi="Times New Roman" w:cs="Times New Roman"/>
                <w:sz w:val="23"/>
                <w:szCs w:val="23"/>
              </w:rPr>
            </w:pPr>
          </w:p>
        </w:tc>
      </w:tr>
      <w:tr w:rsidR="00142462" w:rsidRPr="003D0C89" w14:paraId="73029993" w14:textId="77777777" w:rsidTr="00F55491">
        <w:tc>
          <w:tcPr>
            <w:tcW w:w="5305" w:type="dxa"/>
          </w:tcPr>
          <w:p w14:paraId="0A146FDB"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Continuous improvement plan includes</w:t>
            </w:r>
            <w:r>
              <w:rPr>
                <w:rFonts w:ascii="Times New Roman" w:hAnsi="Times New Roman" w:cs="Times New Roman"/>
                <w:sz w:val="23"/>
                <w:szCs w:val="23"/>
              </w:rPr>
              <w:t xml:space="preserve"> </w:t>
            </w:r>
            <w:r w:rsidRPr="003D0C89">
              <w:rPr>
                <w:rFonts w:ascii="Times New Roman" w:hAnsi="Times New Roman" w:cs="Times New Roman"/>
                <w:sz w:val="23"/>
                <w:szCs w:val="23"/>
              </w:rPr>
              <w:t>5 high-priority, actionable implementation items</w:t>
            </w:r>
          </w:p>
        </w:tc>
        <w:tc>
          <w:tcPr>
            <w:tcW w:w="1260" w:type="dxa"/>
            <w:vAlign w:val="center"/>
          </w:tcPr>
          <w:p w14:paraId="4D13CB2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0B653930"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54FABB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C7C98E7" w14:textId="77777777" w:rsidR="00142462" w:rsidRPr="003D0C89" w:rsidRDefault="00142462" w:rsidP="00F55491">
            <w:pPr>
              <w:contextualSpacing/>
              <w:rPr>
                <w:rFonts w:ascii="Times New Roman" w:hAnsi="Times New Roman" w:cs="Times New Roman"/>
                <w:sz w:val="23"/>
                <w:szCs w:val="23"/>
              </w:rPr>
            </w:pPr>
          </w:p>
        </w:tc>
      </w:tr>
      <w:tr w:rsidR="00142462" w:rsidRPr="003D0C89" w14:paraId="3AF15336" w14:textId="77777777" w:rsidTr="00F55491">
        <w:tc>
          <w:tcPr>
            <w:tcW w:w="5305" w:type="dxa"/>
          </w:tcPr>
          <w:p w14:paraId="45CA9D6E"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Implementation items are detailed enough to effectively guide </w:t>
            </w:r>
            <w:r>
              <w:rPr>
                <w:rFonts w:ascii="Times New Roman" w:hAnsi="Times New Roman" w:cs="Times New Roman"/>
                <w:sz w:val="23"/>
                <w:szCs w:val="23"/>
              </w:rPr>
              <w:t>unit</w:t>
            </w:r>
            <w:r w:rsidRPr="003D0C89">
              <w:rPr>
                <w:rFonts w:ascii="Times New Roman" w:hAnsi="Times New Roman" w:cs="Times New Roman"/>
                <w:sz w:val="23"/>
                <w:szCs w:val="23"/>
              </w:rPr>
              <w:t xml:space="preserve"> improvement efforts</w:t>
            </w:r>
          </w:p>
        </w:tc>
        <w:tc>
          <w:tcPr>
            <w:tcW w:w="1260" w:type="dxa"/>
            <w:vAlign w:val="center"/>
          </w:tcPr>
          <w:p w14:paraId="090656B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53393E1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610A8A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582267B4" w14:textId="77777777" w:rsidR="00142462" w:rsidRPr="003D0C89" w:rsidRDefault="00142462" w:rsidP="00F55491">
            <w:pPr>
              <w:contextualSpacing/>
              <w:rPr>
                <w:rFonts w:ascii="Times New Roman" w:hAnsi="Times New Roman" w:cs="Times New Roman"/>
                <w:sz w:val="23"/>
                <w:szCs w:val="23"/>
              </w:rPr>
            </w:pPr>
          </w:p>
        </w:tc>
      </w:tr>
      <w:tr w:rsidR="00142462" w:rsidRPr="003D0C89" w14:paraId="674B3767" w14:textId="77777777" w:rsidTr="00F55491">
        <w:tc>
          <w:tcPr>
            <w:tcW w:w="5305" w:type="dxa"/>
          </w:tcPr>
          <w:p w14:paraId="57120AE5"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 xml:space="preserve">Implementation items are consistent with the </w:t>
            </w:r>
            <w:r>
              <w:rPr>
                <w:rFonts w:ascii="Times New Roman" w:hAnsi="Times New Roman" w:cs="Times New Roman"/>
                <w:sz w:val="23"/>
                <w:szCs w:val="23"/>
              </w:rPr>
              <w:t>unit</w:t>
            </w:r>
            <w:r w:rsidRPr="003D0C89">
              <w:rPr>
                <w:rFonts w:ascii="Times New Roman" w:hAnsi="Times New Roman" w:cs="Times New Roman"/>
                <w:sz w:val="23"/>
                <w:szCs w:val="23"/>
              </w:rPr>
              <w:t>’s vision for the future</w:t>
            </w:r>
          </w:p>
        </w:tc>
        <w:tc>
          <w:tcPr>
            <w:tcW w:w="1260" w:type="dxa"/>
            <w:vAlign w:val="center"/>
          </w:tcPr>
          <w:p w14:paraId="6A38C99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F9A4388"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7C1D692E"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0F59136F" w14:textId="77777777" w:rsidR="00142462" w:rsidRPr="003D0C89" w:rsidRDefault="00142462" w:rsidP="00F55491">
            <w:pPr>
              <w:contextualSpacing/>
              <w:rPr>
                <w:rFonts w:ascii="Times New Roman" w:hAnsi="Times New Roman" w:cs="Times New Roman"/>
                <w:sz w:val="23"/>
                <w:szCs w:val="23"/>
              </w:rPr>
            </w:pPr>
          </w:p>
        </w:tc>
      </w:tr>
      <w:tr w:rsidR="00142462" w:rsidRPr="003D0C89" w14:paraId="38405D04" w14:textId="77777777" w:rsidTr="00F55491">
        <w:tc>
          <w:tcPr>
            <w:tcW w:w="5305" w:type="dxa"/>
          </w:tcPr>
          <w:p w14:paraId="4B995F75"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Implementation items are supported by data and trends presented in the report</w:t>
            </w:r>
          </w:p>
        </w:tc>
        <w:tc>
          <w:tcPr>
            <w:tcW w:w="1260" w:type="dxa"/>
            <w:vAlign w:val="center"/>
          </w:tcPr>
          <w:p w14:paraId="55EFDAB4"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6DA60501"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151ADA7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423CF99A" w14:textId="77777777" w:rsidR="00142462" w:rsidRPr="003D0C89" w:rsidRDefault="00142462" w:rsidP="00F55491">
            <w:pPr>
              <w:contextualSpacing/>
              <w:rPr>
                <w:rFonts w:ascii="Times New Roman" w:hAnsi="Times New Roman" w:cs="Times New Roman"/>
                <w:sz w:val="23"/>
                <w:szCs w:val="23"/>
              </w:rPr>
            </w:pPr>
          </w:p>
        </w:tc>
      </w:tr>
      <w:tr w:rsidR="00142462" w:rsidRPr="003D0C89" w14:paraId="61D59BDF" w14:textId="77777777" w:rsidTr="00F55491">
        <w:trPr>
          <w:trHeight w:val="1430"/>
        </w:trPr>
        <w:tc>
          <w:tcPr>
            <w:tcW w:w="5305" w:type="dxa"/>
          </w:tcPr>
          <w:p w14:paraId="183D34A7" w14:textId="77777777" w:rsidR="00142462" w:rsidRPr="003D0C89" w:rsidRDefault="00142462" w:rsidP="00F55491">
            <w:pPr>
              <w:contextualSpacing/>
              <w:rPr>
                <w:rFonts w:ascii="Times New Roman" w:hAnsi="Times New Roman" w:cs="Times New Roman"/>
                <w:sz w:val="23"/>
                <w:szCs w:val="23"/>
              </w:rPr>
            </w:pPr>
            <w:r w:rsidRPr="003D0C89">
              <w:rPr>
                <w:rFonts w:ascii="Times New Roman" w:hAnsi="Times New Roman" w:cs="Times New Roman"/>
                <w:sz w:val="23"/>
                <w:szCs w:val="23"/>
              </w:rPr>
              <w:t>Implementation items appear to be feasible (e.g., mixing items utilizing existing resources with items requiring additional resources may be more feasible to implement than every implementation item requiring additional resources)</w:t>
            </w:r>
          </w:p>
        </w:tc>
        <w:tc>
          <w:tcPr>
            <w:tcW w:w="1260" w:type="dxa"/>
            <w:vAlign w:val="center"/>
          </w:tcPr>
          <w:p w14:paraId="7F19A81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165311E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0BE30C76"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2061C52A" w14:textId="77777777" w:rsidR="00142462" w:rsidRPr="003D0C89" w:rsidRDefault="00142462" w:rsidP="00F55491">
            <w:pPr>
              <w:contextualSpacing/>
              <w:rPr>
                <w:rFonts w:ascii="Times New Roman" w:hAnsi="Times New Roman" w:cs="Times New Roman"/>
                <w:sz w:val="23"/>
                <w:szCs w:val="23"/>
              </w:rPr>
            </w:pPr>
          </w:p>
        </w:tc>
      </w:tr>
    </w:tbl>
    <w:p w14:paraId="037335C6" w14:textId="77777777" w:rsidR="00142462" w:rsidRPr="003D0C89" w:rsidRDefault="00142462" w:rsidP="00142462">
      <w:pPr>
        <w:contextualSpacing/>
        <w:rPr>
          <w:rFonts w:ascii="Times New Roman" w:hAnsi="Times New Roman" w:cs="Times New Roman"/>
          <w:sz w:val="23"/>
          <w:szCs w:val="23"/>
        </w:rPr>
      </w:pPr>
    </w:p>
    <w:tbl>
      <w:tblPr>
        <w:tblStyle w:val="TableGrid"/>
        <w:tblW w:w="0" w:type="auto"/>
        <w:tblLayout w:type="fixed"/>
        <w:tblLook w:val="04A0" w:firstRow="1" w:lastRow="0" w:firstColumn="1" w:lastColumn="0" w:noHBand="0" w:noVBand="1"/>
      </w:tblPr>
      <w:tblGrid>
        <w:gridCol w:w="5305"/>
        <w:gridCol w:w="1260"/>
        <w:gridCol w:w="1350"/>
        <w:gridCol w:w="1260"/>
        <w:gridCol w:w="5130"/>
      </w:tblGrid>
      <w:tr w:rsidR="00142462" w:rsidRPr="003D0C89" w14:paraId="13CB94F6" w14:textId="77777777" w:rsidTr="00F55491">
        <w:trPr>
          <w:trHeight w:val="575"/>
        </w:trPr>
        <w:tc>
          <w:tcPr>
            <w:tcW w:w="14305" w:type="dxa"/>
            <w:gridSpan w:val="5"/>
            <w:shd w:val="clear" w:color="auto" w:fill="D9D9D9" w:themeFill="background1" w:themeFillShade="D9"/>
            <w:vAlign w:val="center"/>
          </w:tcPr>
          <w:p w14:paraId="75E2AB1E"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Overall Self-Study Report/Process</w:t>
            </w:r>
          </w:p>
        </w:tc>
      </w:tr>
      <w:tr w:rsidR="00142462" w:rsidRPr="003D0C89" w14:paraId="5112851C" w14:textId="77777777" w:rsidTr="00F55491">
        <w:trPr>
          <w:trHeight w:val="530"/>
        </w:trPr>
        <w:tc>
          <w:tcPr>
            <w:tcW w:w="5305" w:type="dxa"/>
            <w:vAlign w:val="center"/>
          </w:tcPr>
          <w:p w14:paraId="041E6CF9"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Self-Study Report</w:t>
            </w:r>
          </w:p>
        </w:tc>
        <w:tc>
          <w:tcPr>
            <w:tcW w:w="3870" w:type="dxa"/>
            <w:gridSpan w:val="3"/>
            <w:vAlign w:val="center"/>
          </w:tcPr>
          <w:p w14:paraId="1E474A80"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Rating</w:t>
            </w:r>
          </w:p>
        </w:tc>
        <w:tc>
          <w:tcPr>
            <w:tcW w:w="5130" w:type="dxa"/>
            <w:vAlign w:val="center"/>
          </w:tcPr>
          <w:p w14:paraId="3001D343" w14:textId="77777777" w:rsidR="00142462" w:rsidRPr="003D0C89" w:rsidRDefault="00142462" w:rsidP="00F55491">
            <w:pPr>
              <w:contextualSpacing/>
              <w:jc w:val="center"/>
              <w:rPr>
                <w:rFonts w:ascii="Times New Roman" w:hAnsi="Times New Roman" w:cs="Times New Roman"/>
                <w:b/>
                <w:sz w:val="23"/>
                <w:szCs w:val="23"/>
              </w:rPr>
            </w:pPr>
            <w:r w:rsidRPr="003D0C89">
              <w:rPr>
                <w:rFonts w:ascii="Times New Roman" w:hAnsi="Times New Roman" w:cs="Times New Roman"/>
                <w:b/>
                <w:sz w:val="23"/>
                <w:szCs w:val="23"/>
              </w:rPr>
              <w:t>Comments</w:t>
            </w:r>
          </w:p>
        </w:tc>
      </w:tr>
      <w:tr w:rsidR="00142462" w:rsidRPr="003D0C89" w14:paraId="2D0D334E" w14:textId="77777777" w:rsidTr="00F55491">
        <w:tc>
          <w:tcPr>
            <w:tcW w:w="5305" w:type="dxa"/>
          </w:tcPr>
          <w:p w14:paraId="4E895FDC" w14:textId="77777777" w:rsidR="00142462" w:rsidRPr="003D0C89"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 xml:space="preserve">Depth of analysis/reflection (i.e., the report narrative moves beyond describing what the </w:t>
            </w:r>
            <w:r>
              <w:rPr>
                <w:rFonts w:ascii="Times New Roman" w:hAnsi="Times New Roman" w:cs="Times New Roman"/>
                <w:sz w:val="23"/>
                <w:szCs w:val="23"/>
              </w:rPr>
              <w:t>unit</w:t>
            </w:r>
            <w:r w:rsidRPr="003D0C89">
              <w:rPr>
                <w:rFonts w:ascii="Times New Roman" w:hAnsi="Times New Roman" w:cs="Times New Roman"/>
                <w:sz w:val="23"/>
                <w:szCs w:val="23"/>
              </w:rPr>
              <w:t xml:space="preserve"> has done)</w:t>
            </w:r>
          </w:p>
        </w:tc>
        <w:tc>
          <w:tcPr>
            <w:tcW w:w="1260" w:type="dxa"/>
            <w:vAlign w:val="center"/>
          </w:tcPr>
          <w:p w14:paraId="072F48DA"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3C0A8313"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7A534C5C"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68A56B2B" w14:textId="77777777" w:rsidR="00142462" w:rsidRPr="003D0C89" w:rsidRDefault="00142462" w:rsidP="00F55491">
            <w:pPr>
              <w:contextualSpacing/>
              <w:rPr>
                <w:rFonts w:ascii="Times New Roman" w:hAnsi="Times New Roman" w:cs="Times New Roman"/>
                <w:sz w:val="23"/>
                <w:szCs w:val="23"/>
              </w:rPr>
            </w:pPr>
          </w:p>
        </w:tc>
      </w:tr>
      <w:tr w:rsidR="00142462" w:rsidRPr="003D0C89" w14:paraId="1AC6F033" w14:textId="77777777" w:rsidTr="00F55491">
        <w:tc>
          <w:tcPr>
            <w:tcW w:w="5305" w:type="dxa"/>
          </w:tcPr>
          <w:p w14:paraId="6E75F347" w14:textId="77777777" w:rsidR="00142462" w:rsidRPr="003D0C89" w:rsidRDefault="00142462" w:rsidP="00F55491">
            <w:pPr>
              <w:rPr>
                <w:rFonts w:ascii="Times New Roman" w:hAnsi="Times New Roman" w:cs="Times New Roman"/>
                <w:sz w:val="23"/>
                <w:szCs w:val="23"/>
              </w:rPr>
            </w:pPr>
            <w:r>
              <w:rPr>
                <w:rFonts w:ascii="Times New Roman" w:hAnsi="Times New Roman" w:cs="Times New Roman"/>
                <w:sz w:val="23"/>
                <w:szCs w:val="23"/>
              </w:rPr>
              <w:t>Unit</w:t>
            </w:r>
            <w:r w:rsidRPr="003D0C89">
              <w:rPr>
                <w:rFonts w:ascii="Times New Roman" w:hAnsi="Times New Roman" w:cs="Times New Roman"/>
                <w:sz w:val="23"/>
                <w:szCs w:val="23"/>
              </w:rPr>
              <w:t xml:space="preserve"> uses data/supporting evidence to inform improvement efforts</w:t>
            </w:r>
          </w:p>
        </w:tc>
        <w:tc>
          <w:tcPr>
            <w:tcW w:w="1260" w:type="dxa"/>
            <w:vAlign w:val="center"/>
          </w:tcPr>
          <w:p w14:paraId="3E02D09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0D0A37E9"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5C0F9872"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5D582D19" w14:textId="77777777" w:rsidR="00142462" w:rsidRPr="003D0C89" w:rsidRDefault="00142462" w:rsidP="00F55491">
            <w:pPr>
              <w:contextualSpacing/>
              <w:rPr>
                <w:rFonts w:ascii="Times New Roman" w:hAnsi="Times New Roman" w:cs="Times New Roman"/>
                <w:sz w:val="23"/>
                <w:szCs w:val="23"/>
              </w:rPr>
            </w:pPr>
          </w:p>
        </w:tc>
      </w:tr>
      <w:tr w:rsidR="00142462" w:rsidRPr="003D0C89" w14:paraId="0CD86E81" w14:textId="77777777" w:rsidTr="00F55491">
        <w:tc>
          <w:tcPr>
            <w:tcW w:w="5305" w:type="dxa"/>
          </w:tcPr>
          <w:p w14:paraId="5CF99F61" w14:textId="77777777" w:rsidR="00142462" w:rsidRPr="003D0C89" w:rsidRDefault="00142462" w:rsidP="00F55491">
            <w:pPr>
              <w:rPr>
                <w:rFonts w:ascii="Times New Roman" w:hAnsi="Times New Roman" w:cs="Times New Roman"/>
                <w:sz w:val="23"/>
                <w:szCs w:val="23"/>
              </w:rPr>
            </w:pPr>
            <w:r w:rsidRPr="003D0C89">
              <w:rPr>
                <w:rFonts w:ascii="Times New Roman" w:hAnsi="Times New Roman" w:cs="Times New Roman"/>
                <w:sz w:val="23"/>
                <w:szCs w:val="23"/>
              </w:rPr>
              <w:t>Evidence of participation</w:t>
            </w:r>
            <w:r>
              <w:rPr>
                <w:rFonts w:ascii="Times New Roman" w:hAnsi="Times New Roman" w:cs="Times New Roman"/>
                <w:sz w:val="23"/>
                <w:szCs w:val="23"/>
              </w:rPr>
              <w:t>/feedback from a wide variety of unit stakeholders</w:t>
            </w:r>
            <w:r w:rsidRPr="003D0C89">
              <w:rPr>
                <w:rFonts w:ascii="Times New Roman" w:hAnsi="Times New Roman" w:cs="Times New Roman"/>
                <w:sz w:val="23"/>
                <w:szCs w:val="23"/>
              </w:rPr>
              <w:t xml:space="preserve"> (e.g.,</w:t>
            </w:r>
            <w:r>
              <w:rPr>
                <w:rFonts w:ascii="Times New Roman" w:hAnsi="Times New Roman" w:cs="Times New Roman"/>
                <w:sz w:val="23"/>
                <w:szCs w:val="23"/>
              </w:rPr>
              <w:t xml:space="preserve"> </w:t>
            </w:r>
            <w:r w:rsidRPr="003D0C89">
              <w:rPr>
                <w:rFonts w:ascii="Times New Roman" w:hAnsi="Times New Roman" w:cs="Times New Roman"/>
                <w:sz w:val="23"/>
                <w:szCs w:val="23"/>
              </w:rPr>
              <w:t>faculty members, staff members, current students, alumni, etc.)</w:t>
            </w:r>
          </w:p>
        </w:tc>
        <w:tc>
          <w:tcPr>
            <w:tcW w:w="1260" w:type="dxa"/>
            <w:vAlign w:val="center"/>
          </w:tcPr>
          <w:p w14:paraId="6F6437AF"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Absent</w:t>
            </w:r>
          </w:p>
        </w:tc>
        <w:tc>
          <w:tcPr>
            <w:tcW w:w="1350" w:type="dxa"/>
            <w:vAlign w:val="center"/>
          </w:tcPr>
          <w:p w14:paraId="72B9208B"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Developing</w:t>
            </w:r>
          </w:p>
        </w:tc>
        <w:tc>
          <w:tcPr>
            <w:tcW w:w="1260" w:type="dxa"/>
            <w:vAlign w:val="center"/>
          </w:tcPr>
          <w:p w14:paraId="43226AF5" w14:textId="77777777" w:rsidR="00142462" w:rsidRPr="003D0C89" w:rsidRDefault="00142462" w:rsidP="00F55491">
            <w:pPr>
              <w:contextualSpacing/>
              <w:jc w:val="center"/>
              <w:rPr>
                <w:rFonts w:ascii="Times New Roman" w:hAnsi="Times New Roman" w:cs="Times New Roman"/>
                <w:sz w:val="23"/>
                <w:szCs w:val="23"/>
              </w:rPr>
            </w:pPr>
            <w:r w:rsidRPr="003D0C89">
              <w:rPr>
                <w:rFonts w:ascii="Times New Roman" w:hAnsi="Times New Roman" w:cs="Times New Roman"/>
                <w:sz w:val="23"/>
                <w:szCs w:val="23"/>
              </w:rPr>
              <w:t>Developed</w:t>
            </w:r>
          </w:p>
        </w:tc>
        <w:tc>
          <w:tcPr>
            <w:tcW w:w="5130" w:type="dxa"/>
          </w:tcPr>
          <w:p w14:paraId="1A6E1997" w14:textId="77777777" w:rsidR="00142462" w:rsidRPr="003D0C89" w:rsidRDefault="00142462" w:rsidP="00F55491">
            <w:pPr>
              <w:contextualSpacing/>
              <w:rPr>
                <w:rFonts w:ascii="Times New Roman" w:hAnsi="Times New Roman" w:cs="Times New Roman"/>
                <w:sz w:val="23"/>
                <w:szCs w:val="23"/>
              </w:rPr>
            </w:pPr>
          </w:p>
        </w:tc>
      </w:tr>
    </w:tbl>
    <w:p w14:paraId="66140AA0" w14:textId="77777777" w:rsidR="00142462" w:rsidRPr="003D0C89" w:rsidRDefault="00142462" w:rsidP="00142462">
      <w:pPr>
        <w:contextualSpacing/>
        <w:rPr>
          <w:rFonts w:ascii="Times New Roman" w:hAnsi="Times New Roman" w:cs="Times New Roman"/>
          <w:sz w:val="23"/>
          <w:szCs w:val="23"/>
        </w:rPr>
      </w:pPr>
    </w:p>
    <w:p w14:paraId="29E88C12"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Brief Narrative Report (3-4 pages):</w:t>
      </w:r>
    </w:p>
    <w:p w14:paraId="59525040" w14:textId="77777777" w:rsidR="00142462" w:rsidRPr="003D0C89" w:rsidRDefault="00142462" w:rsidP="00142462">
      <w:pPr>
        <w:contextualSpacing/>
        <w:rPr>
          <w:rFonts w:ascii="Times New Roman" w:hAnsi="Times New Roman" w:cs="Times New Roman"/>
          <w:b/>
          <w:sz w:val="23"/>
          <w:szCs w:val="23"/>
        </w:rPr>
      </w:pPr>
    </w:p>
    <w:p w14:paraId="45DD8C8E" w14:textId="77777777" w:rsidR="00142462" w:rsidRPr="003D0C89" w:rsidRDefault="00142462" w:rsidP="00142462">
      <w:pPr>
        <w:contextualSpacing/>
        <w:rPr>
          <w:rFonts w:ascii="Times New Roman" w:hAnsi="Times New Roman" w:cs="Times New Roman"/>
          <w:sz w:val="23"/>
          <w:szCs w:val="23"/>
        </w:rPr>
      </w:pPr>
      <w:r w:rsidRPr="003D0C89">
        <w:rPr>
          <w:rFonts w:ascii="Times New Roman" w:hAnsi="Times New Roman" w:cs="Times New Roman"/>
          <w:sz w:val="23"/>
          <w:szCs w:val="23"/>
        </w:rPr>
        <w:t xml:space="preserve">The review team’s narrative report will include summaries of the </w:t>
      </w:r>
      <w:r>
        <w:rPr>
          <w:rFonts w:ascii="Times New Roman" w:hAnsi="Times New Roman" w:cs="Times New Roman"/>
          <w:sz w:val="23"/>
          <w:szCs w:val="23"/>
        </w:rPr>
        <w:t>unit</w:t>
      </w:r>
      <w:r w:rsidRPr="003D0C89">
        <w:rPr>
          <w:rFonts w:ascii="Times New Roman" w:hAnsi="Times New Roman" w:cs="Times New Roman"/>
          <w:sz w:val="23"/>
          <w:szCs w:val="23"/>
        </w:rPr>
        <w:t xml:space="preserve">’s strengths and opportunities for further reflection and action. The review team will focus on the </w:t>
      </w:r>
      <w:r>
        <w:rPr>
          <w:rFonts w:ascii="Times New Roman" w:hAnsi="Times New Roman" w:cs="Times New Roman"/>
          <w:sz w:val="23"/>
          <w:szCs w:val="23"/>
        </w:rPr>
        <w:t>unit</w:t>
      </w:r>
      <w:r w:rsidRPr="003D0C89">
        <w:rPr>
          <w:rFonts w:ascii="Times New Roman" w:hAnsi="Times New Roman" w:cs="Times New Roman"/>
          <w:sz w:val="23"/>
          <w:szCs w:val="23"/>
        </w:rPr>
        <w:t xml:space="preserve">’s interpretation of data presented, depth of analysis/reflection, and resulting implementation items with a focus on alignment rather than making judgments on the overall quality of the </w:t>
      </w:r>
      <w:r>
        <w:rPr>
          <w:rFonts w:ascii="Times New Roman" w:hAnsi="Times New Roman" w:cs="Times New Roman"/>
          <w:sz w:val="23"/>
          <w:szCs w:val="23"/>
        </w:rPr>
        <w:t>unit</w:t>
      </w:r>
      <w:r w:rsidRPr="003D0C89">
        <w:rPr>
          <w:rFonts w:ascii="Times New Roman" w:hAnsi="Times New Roman" w:cs="Times New Roman"/>
          <w:sz w:val="23"/>
          <w:szCs w:val="23"/>
        </w:rPr>
        <w:t xml:space="preserve">. The primary goal of the Academic Program Review peer review process is to support </w:t>
      </w:r>
      <w:r>
        <w:rPr>
          <w:rFonts w:ascii="Times New Roman" w:hAnsi="Times New Roman" w:cs="Times New Roman"/>
          <w:sz w:val="23"/>
          <w:szCs w:val="23"/>
        </w:rPr>
        <w:t>unit</w:t>
      </w:r>
      <w:r w:rsidRPr="003D0C89">
        <w:rPr>
          <w:rFonts w:ascii="Times New Roman" w:hAnsi="Times New Roman" w:cs="Times New Roman"/>
          <w:sz w:val="23"/>
          <w:szCs w:val="23"/>
        </w:rPr>
        <w:t>s’ continuous improvement efforts.</w:t>
      </w:r>
    </w:p>
    <w:p w14:paraId="5F65ED3D" w14:textId="77777777" w:rsidR="00142462" w:rsidRPr="003D0C89" w:rsidRDefault="00142462" w:rsidP="00142462">
      <w:pPr>
        <w:contextualSpacing/>
        <w:rPr>
          <w:rFonts w:ascii="Times New Roman" w:hAnsi="Times New Roman" w:cs="Times New Roman"/>
          <w:sz w:val="23"/>
          <w:szCs w:val="23"/>
        </w:rPr>
      </w:pPr>
    </w:p>
    <w:p w14:paraId="644B2C34"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 xml:space="preserve">Strengths of the </w:t>
      </w:r>
      <w:r>
        <w:rPr>
          <w:rFonts w:ascii="Times New Roman" w:hAnsi="Times New Roman" w:cs="Times New Roman"/>
          <w:b/>
          <w:sz w:val="23"/>
          <w:szCs w:val="23"/>
        </w:rPr>
        <w:t>unit</w:t>
      </w:r>
      <w:r w:rsidRPr="003D0C89">
        <w:rPr>
          <w:rFonts w:ascii="Times New Roman" w:hAnsi="Times New Roman" w:cs="Times New Roman"/>
          <w:b/>
          <w:sz w:val="23"/>
          <w:szCs w:val="23"/>
        </w:rPr>
        <w:t xml:space="preserve"> </w:t>
      </w:r>
      <w:r>
        <w:rPr>
          <w:rFonts w:ascii="Times New Roman" w:hAnsi="Times New Roman" w:cs="Times New Roman"/>
          <w:b/>
          <w:sz w:val="23"/>
          <w:szCs w:val="23"/>
        </w:rPr>
        <w:t xml:space="preserve">include </w:t>
      </w:r>
      <w:r w:rsidRPr="003D0C89">
        <w:rPr>
          <w:rFonts w:ascii="Times New Roman" w:hAnsi="Times New Roman" w:cs="Times New Roman"/>
          <w:b/>
          <w:sz w:val="23"/>
          <w:szCs w:val="23"/>
        </w:rPr>
        <w:t>(narrative or bullets):</w:t>
      </w:r>
    </w:p>
    <w:p w14:paraId="32EBA813"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p>
    <w:p w14:paraId="159BAAEF" w14:textId="77777777" w:rsidR="00142462" w:rsidRPr="003D0C89" w:rsidRDefault="00142462" w:rsidP="00142462">
      <w:pPr>
        <w:contextualSpacing/>
        <w:rPr>
          <w:rFonts w:ascii="Times New Roman" w:hAnsi="Times New Roman" w:cs="Times New Roman"/>
          <w:sz w:val="23"/>
          <w:szCs w:val="23"/>
        </w:rPr>
      </w:pPr>
    </w:p>
    <w:p w14:paraId="0FF957FC" w14:textId="77777777" w:rsidR="00142462" w:rsidRPr="003D0C89" w:rsidRDefault="00142462" w:rsidP="00142462">
      <w:pPr>
        <w:contextualSpacing/>
        <w:rPr>
          <w:rFonts w:ascii="Times New Roman" w:hAnsi="Times New Roman" w:cs="Times New Roman"/>
          <w:sz w:val="23"/>
          <w:szCs w:val="23"/>
        </w:rPr>
      </w:pPr>
    </w:p>
    <w:p w14:paraId="6BB12B1F" w14:textId="77777777" w:rsidR="00142462" w:rsidRPr="003D0C89" w:rsidRDefault="00142462" w:rsidP="00142462">
      <w:pPr>
        <w:contextualSpacing/>
        <w:rPr>
          <w:rFonts w:ascii="Times New Roman" w:hAnsi="Times New Roman" w:cs="Times New Roman"/>
          <w:sz w:val="23"/>
          <w:szCs w:val="23"/>
        </w:rPr>
      </w:pPr>
    </w:p>
    <w:p w14:paraId="06D03688" w14:textId="77777777" w:rsidR="00142462" w:rsidRPr="003D0C89" w:rsidRDefault="00142462" w:rsidP="00142462">
      <w:pPr>
        <w:contextualSpacing/>
        <w:rPr>
          <w:rFonts w:ascii="Times New Roman" w:hAnsi="Times New Roman" w:cs="Times New Roman"/>
          <w:b/>
          <w:sz w:val="23"/>
          <w:szCs w:val="23"/>
        </w:rPr>
      </w:pPr>
    </w:p>
    <w:p w14:paraId="7CC8B307" w14:textId="77777777" w:rsidR="00142462" w:rsidRPr="003D0C89" w:rsidRDefault="00142462" w:rsidP="00142462">
      <w:pPr>
        <w:contextualSpacing/>
        <w:rPr>
          <w:rFonts w:ascii="Times New Roman" w:hAnsi="Times New Roman" w:cs="Times New Roman"/>
          <w:b/>
          <w:sz w:val="23"/>
          <w:szCs w:val="23"/>
        </w:rPr>
      </w:pPr>
    </w:p>
    <w:p w14:paraId="3A891984" w14:textId="77777777" w:rsidR="00142462" w:rsidRPr="003D0C89" w:rsidRDefault="00142462" w:rsidP="00142462">
      <w:pPr>
        <w:contextualSpacing/>
        <w:rPr>
          <w:rFonts w:ascii="Times New Roman" w:hAnsi="Times New Roman" w:cs="Times New Roman"/>
          <w:b/>
          <w:sz w:val="23"/>
          <w:szCs w:val="23"/>
        </w:rPr>
      </w:pPr>
    </w:p>
    <w:p w14:paraId="38A4AE1A" w14:textId="77777777" w:rsidR="00142462" w:rsidRPr="003D0C89" w:rsidRDefault="00142462" w:rsidP="00142462">
      <w:pPr>
        <w:contextualSpacing/>
        <w:rPr>
          <w:rFonts w:ascii="Times New Roman" w:hAnsi="Times New Roman" w:cs="Times New Roman"/>
          <w:b/>
          <w:sz w:val="23"/>
          <w:szCs w:val="23"/>
        </w:rPr>
      </w:pPr>
    </w:p>
    <w:p w14:paraId="20B7EA6C" w14:textId="77777777" w:rsidR="00142462" w:rsidRPr="003D0C89"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Opportunities for further reflection and action</w:t>
      </w:r>
      <w:r>
        <w:rPr>
          <w:rFonts w:ascii="Times New Roman" w:hAnsi="Times New Roman" w:cs="Times New Roman"/>
          <w:b/>
          <w:sz w:val="23"/>
          <w:szCs w:val="23"/>
        </w:rPr>
        <w:t xml:space="preserve"> include</w:t>
      </w:r>
      <w:r w:rsidRPr="003D0C89">
        <w:rPr>
          <w:rFonts w:ascii="Times New Roman" w:hAnsi="Times New Roman" w:cs="Times New Roman"/>
          <w:b/>
          <w:sz w:val="23"/>
          <w:szCs w:val="23"/>
        </w:rPr>
        <w:t xml:space="preserve"> (narrative or bullets):</w:t>
      </w:r>
    </w:p>
    <w:p w14:paraId="4AA8F5F1" w14:textId="77777777" w:rsidR="00142462" w:rsidRPr="003D0C89" w:rsidRDefault="00142462" w:rsidP="00142462">
      <w:pPr>
        <w:pStyle w:val="ListParagraph"/>
        <w:numPr>
          <w:ilvl w:val="0"/>
          <w:numId w:val="21"/>
        </w:numPr>
        <w:spacing w:after="0" w:line="240" w:lineRule="auto"/>
        <w:rPr>
          <w:rFonts w:ascii="Times New Roman" w:hAnsi="Times New Roman" w:cs="Times New Roman"/>
          <w:sz w:val="23"/>
          <w:szCs w:val="23"/>
        </w:rPr>
      </w:pPr>
    </w:p>
    <w:p w14:paraId="4EF00E0B" w14:textId="77777777" w:rsidR="00142462" w:rsidRPr="003D0C89" w:rsidRDefault="00142462" w:rsidP="00142462">
      <w:pPr>
        <w:contextualSpacing/>
        <w:rPr>
          <w:rFonts w:ascii="Times New Roman" w:hAnsi="Times New Roman" w:cs="Times New Roman"/>
          <w:sz w:val="23"/>
          <w:szCs w:val="23"/>
        </w:rPr>
      </w:pPr>
    </w:p>
    <w:p w14:paraId="6A57A09F" w14:textId="77777777" w:rsidR="00142462" w:rsidRPr="003D0C89" w:rsidRDefault="00142462" w:rsidP="00142462">
      <w:pPr>
        <w:contextualSpacing/>
        <w:rPr>
          <w:rFonts w:ascii="Times New Roman" w:hAnsi="Times New Roman" w:cs="Times New Roman"/>
          <w:sz w:val="23"/>
          <w:szCs w:val="23"/>
        </w:rPr>
      </w:pPr>
    </w:p>
    <w:p w14:paraId="3EB9F1CB" w14:textId="77777777" w:rsidR="00142462" w:rsidRPr="003D0C89" w:rsidRDefault="00142462" w:rsidP="00142462">
      <w:pPr>
        <w:contextualSpacing/>
        <w:rPr>
          <w:rFonts w:ascii="Times New Roman" w:hAnsi="Times New Roman" w:cs="Times New Roman"/>
          <w:b/>
          <w:sz w:val="23"/>
          <w:szCs w:val="23"/>
        </w:rPr>
      </w:pPr>
    </w:p>
    <w:p w14:paraId="7E7DC026" w14:textId="6B6DAA46" w:rsidR="00142462" w:rsidRDefault="00142462" w:rsidP="00142462">
      <w:pPr>
        <w:contextualSpacing/>
        <w:rPr>
          <w:rFonts w:ascii="Times New Roman" w:hAnsi="Times New Roman" w:cs="Times New Roman"/>
          <w:b/>
          <w:sz w:val="23"/>
          <w:szCs w:val="23"/>
        </w:rPr>
      </w:pPr>
    </w:p>
    <w:p w14:paraId="692A27A7" w14:textId="77777777" w:rsidR="007033AB" w:rsidRPr="003D0C89" w:rsidRDefault="007033AB" w:rsidP="00142462">
      <w:pPr>
        <w:contextualSpacing/>
        <w:rPr>
          <w:rFonts w:ascii="Times New Roman" w:hAnsi="Times New Roman" w:cs="Times New Roman"/>
          <w:b/>
          <w:sz w:val="23"/>
          <w:szCs w:val="23"/>
        </w:rPr>
      </w:pPr>
    </w:p>
    <w:p w14:paraId="394175FB" w14:textId="77777777" w:rsidR="00142462" w:rsidRPr="003D0C89" w:rsidRDefault="00142462" w:rsidP="00142462">
      <w:pPr>
        <w:contextualSpacing/>
        <w:rPr>
          <w:rFonts w:ascii="Times New Roman" w:hAnsi="Times New Roman" w:cs="Times New Roman"/>
          <w:b/>
          <w:sz w:val="23"/>
          <w:szCs w:val="23"/>
        </w:rPr>
      </w:pPr>
    </w:p>
    <w:p w14:paraId="1F57E18C" w14:textId="18DB98C2" w:rsidR="00142462" w:rsidRDefault="00142462" w:rsidP="00142462">
      <w:pPr>
        <w:contextualSpacing/>
        <w:rPr>
          <w:rFonts w:ascii="Times New Roman" w:hAnsi="Times New Roman" w:cs="Times New Roman"/>
          <w:b/>
          <w:sz w:val="23"/>
          <w:szCs w:val="23"/>
        </w:rPr>
      </w:pPr>
      <w:r w:rsidRPr="003D0C89">
        <w:rPr>
          <w:rFonts w:ascii="Times New Roman" w:hAnsi="Times New Roman" w:cs="Times New Roman"/>
          <w:b/>
          <w:sz w:val="23"/>
          <w:szCs w:val="23"/>
        </w:rPr>
        <w:t xml:space="preserve">Suggestions for moving forward </w:t>
      </w:r>
      <w:r>
        <w:rPr>
          <w:rFonts w:ascii="Times New Roman" w:hAnsi="Times New Roman" w:cs="Times New Roman"/>
          <w:b/>
          <w:sz w:val="23"/>
          <w:szCs w:val="23"/>
        </w:rPr>
        <w:t xml:space="preserve">include </w:t>
      </w:r>
      <w:r w:rsidRPr="003D0C89">
        <w:rPr>
          <w:rFonts w:ascii="Times New Roman" w:hAnsi="Times New Roman" w:cs="Times New Roman"/>
          <w:b/>
          <w:sz w:val="23"/>
          <w:szCs w:val="23"/>
        </w:rPr>
        <w:t>(narrative or bullets):</w:t>
      </w:r>
    </w:p>
    <w:p w14:paraId="3B80000D" w14:textId="77777777" w:rsidR="004B5CC7" w:rsidRPr="004B5CC7" w:rsidRDefault="004B5CC7" w:rsidP="004B5CC7">
      <w:pPr>
        <w:pStyle w:val="ListParagraph"/>
        <w:numPr>
          <w:ilvl w:val="0"/>
          <w:numId w:val="33"/>
        </w:numPr>
        <w:rPr>
          <w:rFonts w:ascii="Times New Roman" w:hAnsi="Times New Roman" w:cs="Times New Roman"/>
          <w:b/>
          <w:sz w:val="23"/>
          <w:szCs w:val="23"/>
        </w:rPr>
      </w:pPr>
    </w:p>
    <w:p w14:paraId="1E838EB5" w14:textId="77777777" w:rsidR="009F6D8C" w:rsidRDefault="009F6D8C"/>
    <w:sectPr w:rsidR="009F6D8C" w:rsidSect="00984EED">
      <w:pgSz w:w="15840" w:h="12240" w:orient="landscape"/>
      <w:pgMar w:top="1152" w:right="864"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98E5" w14:textId="77777777" w:rsidR="00A106D9" w:rsidRDefault="00A106D9" w:rsidP="00142462">
      <w:r>
        <w:separator/>
      </w:r>
    </w:p>
  </w:endnote>
  <w:endnote w:type="continuationSeparator" w:id="0">
    <w:p w14:paraId="219795F6" w14:textId="77777777" w:rsidR="00A106D9" w:rsidRDefault="00A106D9" w:rsidP="001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2165499"/>
      <w:docPartObj>
        <w:docPartGallery w:val="Page Numbers (Bottom of Page)"/>
        <w:docPartUnique/>
      </w:docPartObj>
    </w:sdtPr>
    <w:sdtEndPr>
      <w:rPr>
        <w:rStyle w:val="PageNumber"/>
      </w:rPr>
    </w:sdtEndPr>
    <w:sdtContent>
      <w:p w14:paraId="3BB2E065" w14:textId="4AD250E6" w:rsidR="00A106D9" w:rsidRDefault="00A106D9" w:rsidP="00F554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6ED3F8" w14:textId="77777777" w:rsidR="00A106D9" w:rsidRDefault="00A1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4017079"/>
      <w:docPartObj>
        <w:docPartGallery w:val="Page Numbers (Bottom of Page)"/>
        <w:docPartUnique/>
      </w:docPartObj>
    </w:sdtPr>
    <w:sdtEndPr>
      <w:rPr>
        <w:rStyle w:val="PageNumber"/>
        <w:rFonts w:ascii="Times New Roman" w:hAnsi="Times New Roman" w:cs="Times New Roman"/>
      </w:rPr>
    </w:sdtEndPr>
    <w:sdtContent>
      <w:p w14:paraId="183294FB" w14:textId="54550557" w:rsidR="00A106D9" w:rsidRPr="004B5CC7" w:rsidRDefault="00A106D9" w:rsidP="00F55491">
        <w:pPr>
          <w:pStyle w:val="Footer"/>
          <w:framePr w:wrap="none" w:vAnchor="text" w:hAnchor="margin" w:xAlign="center" w:y="1"/>
          <w:rPr>
            <w:rStyle w:val="PageNumber"/>
            <w:rFonts w:ascii="Times New Roman" w:hAnsi="Times New Roman" w:cs="Times New Roman"/>
          </w:rPr>
        </w:pPr>
        <w:r w:rsidRPr="004B5CC7">
          <w:rPr>
            <w:rStyle w:val="PageNumber"/>
            <w:rFonts w:ascii="Times New Roman" w:hAnsi="Times New Roman" w:cs="Times New Roman"/>
          </w:rPr>
          <w:fldChar w:fldCharType="begin"/>
        </w:r>
        <w:r w:rsidRPr="004B5CC7">
          <w:rPr>
            <w:rStyle w:val="PageNumber"/>
            <w:rFonts w:ascii="Times New Roman" w:hAnsi="Times New Roman" w:cs="Times New Roman"/>
          </w:rPr>
          <w:instrText xml:space="preserve"> PAGE </w:instrText>
        </w:r>
        <w:r w:rsidRPr="004B5CC7">
          <w:rPr>
            <w:rStyle w:val="PageNumber"/>
            <w:rFonts w:ascii="Times New Roman" w:hAnsi="Times New Roman" w:cs="Times New Roman"/>
          </w:rPr>
          <w:fldChar w:fldCharType="separate"/>
        </w:r>
        <w:r w:rsidRPr="004B5CC7">
          <w:rPr>
            <w:rStyle w:val="PageNumber"/>
            <w:rFonts w:ascii="Times New Roman" w:hAnsi="Times New Roman" w:cs="Times New Roman"/>
            <w:noProof/>
          </w:rPr>
          <w:t>2</w:t>
        </w:r>
        <w:r w:rsidRPr="004B5CC7">
          <w:rPr>
            <w:rStyle w:val="PageNumber"/>
            <w:rFonts w:ascii="Times New Roman" w:hAnsi="Times New Roman" w:cs="Times New Roman"/>
          </w:rPr>
          <w:fldChar w:fldCharType="end"/>
        </w:r>
      </w:p>
    </w:sdtContent>
  </w:sdt>
  <w:p w14:paraId="6B33D2E5" w14:textId="175FE0CF" w:rsidR="00A106D9" w:rsidRPr="004B5CC7" w:rsidRDefault="00A106D9" w:rsidP="004B5CC7">
    <w:pPr>
      <w:pBdr>
        <w:top w:val="nil"/>
        <w:left w:val="nil"/>
        <w:bottom w:val="nil"/>
        <w:right w:val="nil"/>
        <w:between w:val="nil"/>
      </w:pBdr>
      <w:tabs>
        <w:tab w:val="center" w:pos="4680"/>
        <w:tab w:val="right" w:pos="9360"/>
      </w:tabs>
      <w:rPr>
        <w:rFonts w:ascii="Times New Roman" w:hAnsi="Times New Roman" w:cs="Times New Roman"/>
        <w:color w:val="000000"/>
        <w:sz w:val="22"/>
        <w:szCs w:val="22"/>
      </w:rPr>
    </w:pPr>
    <w:r w:rsidRPr="004B5CC7">
      <w:rPr>
        <w:rFonts w:ascii="Times New Roman" w:eastAsia="Times New Roman" w:hAnsi="Times New Roman" w:cs="Times New Roman"/>
        <w:color w:val="000000"/>
        <w:sz w:val="22"/>
        <w:szCs w:val="22"/>
      </w:rPr>
      <w:tab/>
    </w:r>
  </w:p>
  <w:p w14:paraId="3E2E92A1" w14:textId="77777777" w:rsidR="00A106D9" w:rsidRDefault="00A106D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7AB6" w14:textId="24C6C244" w:rsidR="00A106D9" w:rsidRDefault="00A106D9" w:rsidP="004B5CC7">
    <w:pPr>
      <w:pStyle w:val="Footer"/>
      <w:ind w:right="360"/>
    </w:pPr>
  </w:p>
  <w:p w14:paraId="216858A2" w14:textId="77777777" w:rsidR="00A106D9" w:rsidRDefault="00A1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660F" w14:textId="77777777" w:rsidR="00A106D9" w:rsidRDefault="00A106D9" w:rsidP="00142462">
      <w:r>
        <w:separator/>
      </w:r>
    </w:p>
  </w:footnote>
  <w:footnote w:type="continuationSeparator" w:id="0">
    <w:p w14:paraId="57FA36BB" w14:textId="77777777" w:rsidR="00A106D9" w:rsidRDefault="00A106D9" w:rsidP="00142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CC2"/>
    <w:multiLevelType w:val="multilevel"/>
    <w:tmpl w:val="D0F25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B3047D"/>
    <w:multiLevelType w:val="multilevel"/>
    <w:tmpl w:val="DA4E9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5717A"/>
    <w:multiLevelType w:val="multilevel"/>
    <w:tmpl w:val="30DA7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B2634E"/>
    <w:multiLevelType w:val="multilevel"/>
    <w:tmpl w:val="CB8E9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3A23EC"/>
    <w:multiLevelType w:val="multilevel"/>
    <w:tmpl w:val="2764A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17DCD"/>
    <w:multiLevelType w:val="hybridMultilevel"/>
    <w:tmpl w:val="6E80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C1381"/>
    <w:multiLevelType w:val="hybridMultilevel"/>
    <w:tmpl w:val="DAF0A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825DA"/>
    <w:multiLevelType w:val="hybridMultilevel"/>
    <w:tmpl w:val="A5D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713C1"/>
    <w:multiLevelType w:val="multilevel"/>
    <w:tmpl w:val="06541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18331C"/>
    <w:multiLevelType w:val="multilevel"/>
    <w:tmpl w:val="3AC03BE4"/>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78192A"/>
    <w:multiLevelType w:val="multilevel"/>
    <w:tmpl w:val="74289FFA"/>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B3712E5"/>
    <w:multiLevelType w:val="multilevel"/>
    <w:tmpl w:val="90B8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A473CF"/>
    <w:multiLevelType w:val="multilevel"/>
    <w:tmpl w:val="C1C40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E93940"/>
    <w:multiLevelType w:val="multilevel"/>
    <w:tmpl w:val="06FEB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DC2A0C"/>
    <w:multiLevelType w:val="multilevel"/>
    <w:tmpl w:val="8E364E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80018CC"/>
    <w:multiLevelType w:val="multilevel"/>
    <w:tmpl w:val="06541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8725B7"/>
    <w:multiLevelType w:val="multilevel"/>
    <w:tmpl w:val="23BA0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AC374C"/>
    <w:multiLevelType w:val="multilevel"/>
    <w:tmpl w:val="6FA0B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CD3F7B"/>
    <w:multiLevelType w:val="hybridMultilevel"/>
    <w:tmpl w:val="319A3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23067"/>
    <w:multiLevelType w:val="hybridMultilevel"/>
    <w:tmpl w:val="472CC3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D614FA0"/>
    <w:multiLevelType w:val="multilevel"/>
    <w:tmpl w:val="B0182102"/>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u w:val="none"/>
      </w:rPr>
    </w:lvl>
    <w:lvl w:ilvl="2">
      <w:start w:val="1"/>
      <w:numFmt w:val="bullet"/>
      <w:lvlText w:val="o"/>
      <w:lvlJc w:val="left"/>
      <w:pPr>
        <w:ind w:left="2160" w:hanging="360"/>
      </w:pPr>
      <w:rPr>
        <w:rFonts w:ascii="Courier New" w:hAnsi="Courier New" w:cs="Courier New" w:hint="default"/>
        <w:sz w:val="20"/>
        <w:szCs w:val="2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506E8C"/>
    <w:multiLevelType w:val="multilevel"/>
    <w:tmpl w:val="A12EE6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936" w:hanging="504"/>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1F27E8D"/>
    <w:multiLevelType w:val="multilevel"/>
    <w:tmpl w:val="8306E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2873B27"/>
    <w:multiLevelType w:val="multilevel"/>
    <w:tmpl w:val="D3FADF8C"/>
    <w:lvl w:ilvl="0">
      <w:start w:val="2"/>
      <w:numFmt w:val="decimal"/>
      <w:lvlText w:val="%1."/>
      <w:lvlJc w:val="left"/>
      <w:pPr>
        <w:ind w:left="720" w:hanging="360"/>
      </w:pPr>
      <w:rPr>
        <w:rFonts w:hint="default"/>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544E0027"/>
    <w:multiLevelType w:val="hybridMultilevel"/>
    <w:tmpl w:val="206AF0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D4893"/>
    <w:multiLevelType w:val="multilevel"/>
    <w:tmpl w:val="FB56D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5F44937"/>
    <w:multiLevelType w:val="multilevel"/>
    <w:tmpl w:val="C1C40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5F0703"/>
    <w:multiLevelType w:val="multilevel"/>
    <w:tmpl w:val="67F6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B43CB4"/>
    <w:multiLevelType w:val="multilevel"/>
    <w:tmpl w:val="EED0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616969"/>
    <w:multiLevelType w:val="multilevel"/>
    <w:tmpl w:val="3AC03BE4"/>
    <w:lvl w:ilvl="0">
      <w:start w:val="1"/>
      <w:numFmt w:val="decimal"/>
      <w:lvlText w:val="%1."/>
      <w:lvlJc w:val="left"/>
      <w:pPr>
        <w:ind w:left="720" w:hanging="360"/>
      </w:pPr>
      <w:rPr>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02803D6"/>
    <w:multiLevelType w:val="hybridMultilevel"/>
    <w:tmpl w:val="DFDEE636"/>
    <w:lvl w:ilvl="0" w:tplc="6060B9D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F388F"/>
    <w:multiLevelType w:val="multilevel"/>
    <w:tmpl w:val="A8D6947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3EE3062"/>
    <w:multiLevelType w:val="multilevel"/>
    <w:tmpl w:val="D3FADF8C"/>
    <w:lvl w:ilvl="0">
      <w:start w:val="2"/>
      <w:numFmt w:val="decimal"/>
      <w:lvlText w:val="%1."/>
      <w:lvlJc w:val="left"/>
      <w:pPr>
        <w:ind w:left="720" w:hanging="360"/>
      </w:pPr>
      <w:rPr>
        <w:rFonts w:hint="default"/>
        <w:color w:val="auto"/>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768D5468"/>
    <w:multiLevelType w:val="multilevel"/>
    <w:tmpl w:val="6FA0B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293AE4"/>
    <w:multiLevelType w:val="multilevel"/>
    <w:tmpl w:val="9E30FD2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84E213D"/>
    <w:multiLevelType w:val="multilevel"/>
    <w:tmpl w:val="CC0C79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FE4E51"/>
    <w:multiLevelType w:val="hybridMultilevel"/>
    <w:tmpl w:val="81CE4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7"/>
  </w:num>
  <w:num w:numId="3">
    <w:abstractNumId w:val="28"/>
  </w:num>
  <w:num w:numId="4">
    <w:abstractNumId w:val="21"/>
  </w:num>
  <w:num w:numId="5">
    <w:abstractNumId w:val="13"/>
  </w:num>
  <w:num w:numId="6">
    <w:abstractNumId w:val="22"/>
  </w:num>
  <w:num w:numId="7">
    <w:abstractNumId w:val="14"/>
  </w:num>
  <w:num w:numId="8">
    <w:abstractNumId w:val="15"/>
  </w:num>
  <w:num w:numId="9">
    <w:abstractNumId w:val="17"/>
  </w:num>
  <w:num w:numId="10">
    <w:abstractNumId w:val="1"/>
  </w:num>
  <w:num w:numId="11">
    <w:abstractNumId w:val="16"/>
  </w:num>
  <w:num w:numId="12">
    <w:abstractNumId w:val="2"/>
  </w:num>
  <w:num w:numId="13">
    <w:abstractNumId w:val="11"/>
  </w:num>
  <w:num w:numId="14">
    <w:abstractNumId w:val="31"/>
  </w:num>
  <w:num w:numId="15">
    <w:abstractNumId w:val="4"/>
  </w:num>
  <w:num w:numId="16">
    <w:abstractNumId w:val="35"/>
  </w:num>
  <w:num w:numId="17">
    <w:abstractNumId w:val="3"/>
  </w:num>
  <w:num w:numId="18">
    <w:abstractNumId w:val="34"/>
  </w:num>
  <w:num w:numId="19">
    <w:abstractNumId w:val="25"/>
  </w:num>
  <w:num w:numId="20">
    <w:abstractNumId w:val="0"/>
  </w:num>
  <w:num w:numId="21">
    <w:abstractNumId w:val="30"/>
  </w:num>
  <w:num w:numId="22">
    <w:abstractNumId w:val="7"/>
  </w:num>
  <w:num w:numId="23">
    <w:abstractNumId w:val="29"/>
  </w:num>
  <w:num w:numId="24">
    <w:abstractNumId w:val="10"/>
  </w:num>
  <w:num w:numId="25">
    <w:abstractNumId w:val="9"/>
  </w:num>
  <w:num w:numId="26">
    <w:abstractNumId w:val="20"/>
  </w:num>
  <w:num w:numId="27">
    <w:abstractNumId w:val="32"/>
  </w:num>
  <w:num w:numId="28">
    <w:abstractNumId w:val="23"/>
  </w:num>
  <w:num w:numId="29">
    <w:abstractNumId w:val="19"/>
  </w:num>
  <w:num w:numId="30">
    <w:abstractNumId w:val="6"/>
  </w:num>
  <w:num w:numId="31">
    <w:abstractNumId w:val="24"/>
  </w:num>
  <w:num w:numId="32">
    <w:abstractNumId w:val="18"/>
  </w:num>
  <w:num w:numId="33">
    <w:abstractNumId w:val="5"/>
  </w:num>
  <w:num w:numId="34">
    <w:abstractNumId w:val="8"/>
  </w:num>
  <w:num w:numId="35">
    <w:abstractNumId w:val="33"/>
  </w:num>
  <w:num w:numId="36">
    <w:abstractNumId w:val="1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F2"/>
    <w:rsid w:val="000663FD"/>
    <w:rsid w:val="00093674"/>
    <w:rsid w:val="00142462"/>
    <w:rsid w:val="00181F03"/>
    <w:rsid w:val="001B07FF"/>
    <w:rsid w:val="00221CD3"/>
    <w:rsid w:val="002538F2"/>
    <w:rsid w:val="00306E68"/>
    <w:rsid w:val="00311451"/>
    <w:rsid w:val="00362D86"/>
    <w:rsid w:val="003D47E6"/>
    <w:rsid w:val="004078F4"/>
    <w:rsid w:val="00431653"/>
    <w:rsid w:val="00432CDD"/>
    <w:rsid w:val="004421D1"/>
    <w:rsid w:val="004B5CC7"/>
    <w:rsid w:val="00505152"/>
    <w:rsid w:val="00583EFD"/>
    <w:rsid w:val="005C0D48"/>
    <w:rsid w:val="0064608C"/>
    <w:rsid w:val="006E0F95"/>
    <w:rsid w:val="006F2A5B"/>
    <w:rsid w:val="007033AB"/>
    <w:rsid w:val="00725CBA"/>
    <w:rsid w:val="007B473C"/>
    <w:rsid w:val="007F6A29"/>
    <w:rsid w:val="0081477A"/>
    <w:rsid w:val="00826F3E"/>
    <w:rsid w:val="00835FD3"/>
    <w:rsid w:val="008542E0"/>
    <w:rsid w:val="00944922"/>
    <w:rsid w:val="009449A6"/>
    <w:rsid w:val="00952E20"/>
    <w:rsid w:val="00984EED"/>
    <w:rsid w:val="009C5C75"/>
    <w:rsid w:val="009F6D8C"/>
    <w:rsid w:val="00A106D9"/>
    <w:rsid w:val="00A40663"/>
    <w:rsid w:val="00A65DA0"/>
    <w:rsid w:val="00AD54B3"/>
    <w:rsid w:val="00AE430A"/>
    <w:rsid w:val="00AE74BD"/>
    <w:rsid w:val="00B01A9F"/>
    <w:rsid w:val="00B11F2D"/>
    <w:rsid w:val="00BE5AE7"/>
    <w:rsid w:val="00C51D1D"/>
    <w:rsid w:val="00C853E5"/>
    <w:rsid w:val="00C87D1A"/>
    <w:rsid w:val="00DD04D5"/>
    <w:rsid w:val="00E227E8"/>
    <w:rsid w:val="00E66CFF"/>
    <w:rsid w:val="00E74BFC"/>
    <w:rsid w:val="00E9597A"/>
    <w:rsid w:val="00EF32B8"/>
    <w:rsid w:val="00F5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3509"/>
  <w15:chartTrackingRefBased/>
  <w15:docId w15:val="{5E7E5904-603C-4A40-A924-FD73E75E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227E8"/>
    <w:pPr>
      <w:keepNext/>
      <w:keepLines/>
      <w:spacing w:before="240" w:after="120"/>
      <w:jc w:val="center"/>
      <w:outlineLvl w:val="0"/>
    </w:pPr>
    <w:rPr>
      <w:rFonts w:ascii="Times New Roman" w:eastAsia="Calibri" w:hAnsi="Times New Roman" w:cs="Calibri"/>
      <w:b/>
      <w:szCs w:val="48"/>
    </w:rPr>
  </w:style>
  <w:style w:type="paragraph" w:styleId="Heading2">
    <w:name w:val="heading 2"/>
    <w:basedOn w:val="Normal"/>
    <w:next w:val="Normal"/>
    <w:link w:val="Heading2Char"/>
    <w:uiPriority w:val="9"/>
    <w:unhideWhenUsed/>
    <w:qFormat/>
    <w:rsid w:val="007F6A29"/>
    <w:pPr>
      <w:keepNext/>
      <w:keepLines/>
      <w:spacing w:before="360" w:after="80"/>
      <w:outlineLvl w:val="1"/>
    </w:pPr>
    <w:rPr>
      <w:rFonts w:ascii="Times New Roman" w:eastAsia="Calibri" w:hAnsi="Times New Roman" w:cs="Calibri"/>
      <w:sz w:val="22"/>
      <w:szCs w:val="36"/>
      <w:u w:val="single"/>
    </w:rPr>
  </w:style>
  <w:style w:type="paragraph" w:styleId="Heading3">
    <w:name w:val="heading 3"/>
    <w:basedOn w:val="Normal"/>
    <w:next w:val="Normal"/>
    <w:link w:val="Heading3Char"/>
    <w:uiPriority w:val="9"/>
    <w:unhideWhenUsed/>
    <w:qFormat/>
    <w:rsid w:val="00AE74BD"/>
    <w:pPr>
      <w:keepNext/>
      <w:keepLines/>
      <w:spacing w:before="280" w:after="80" w:line="259" w:lineRule="auto"/>
      <w:jc w:val="center"/>
      <w:outlineLvl w:val="2"/>
    </w:pPr>
    <w:rPr>
      <w:rFonts w:ascii="Times New Roman" w:eastAsia="Calibri" w:hAnsi="Times New Roman" w:cs="Calibri"/>
      <w:b/>
      <w:szCs w:val="28"/>
    </w:rPr>
  </w:style>
  <w:style w:type="paragraph" w:styleId="Heading4">
    <w:name w:val="heading 4"/>
    <w:basedOn w:val="Normal"/>
    <w:next w:val="Normal"/>
    <w:link w:val="Heading4Char"/>
    <w:uiPriority w:val="9"/>
    <w:unhideWhenUsed/>
    <w:qFormat/>
    <w:rsid w:val="00AE430A"/>
    <w:pPr>
      <w:keepNext/>
      <w:keepLines/>
      <w:spacing w:before="240" w:after="40" w:line="259" w:lineRule="auto"/>
      <w:outlineLvl w:val="3"/>
    </w:pPr>
    <w:rPr>
      <w:rFonts w:ascii="Times New Roman" w:eastAsia="Calibri" w:hAnsi="Times New Roman" w:cs="Calibri"/>
      <w:sz w:val="22"/>
      <w:u w:val="single"/>
    </w:rPr>
  </w:style>
  <w:style w:type="paragraph" w:styleId="Heading5">
    <w:name w:val="heading 5"/>
    <w:basedOn w:val="Normal"/>
    <w:next w:val="Normal"/>
    <w:link w:val="Heading5Char"/>
    <w:uiPriority w:val="9"/>
    <w:semiHidden/>
    <w:unhideWhenUsed/>
    <w:qFormat/>
    <w:rsid w:val="00142462"/>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link w:val="Heading6Char"/>
    <w:uiPriority w:val="9"/>
    <w:semiHidden/>
    <w:unhideWhenUsed/>
    <w:qFormat/>
    <w:rsid w:val="00142462"/>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38F2"/>
    <w:rPr>
      <w:rFonts w:eastAsiaTheme="minorEastAsia"/>
      <w:sz w:val="22"/>
      <w:szCs w:val="22"/>
      <w:lang w:eastAsia="zh-CN"/>
    </w:rPr>
  </w:style>
  <w:style w:type="character" w:customStyle="1" w:styleId="NoSpacingChar">
    <w:name w:val="No Spacing Char"/>
    <w:basedOn w:val="DefaultParagraphFont"/>
    <w:link w:val="NoSpacing"/>
    <w:rsid w:val="002538F2"/>
    <w:rPr>
      <w:rFonts w:eastAsiaTheme="minorEastAsia"/>
      <w:sz w:val="22"/>
      <w:szCs w:val="22"/>
      <w:lang w:eastAsia="zh-CN"/>
    </w:rPr>
  </w:style>
  <w:style w:type="character" w:customStyle="1" w:styleId="Heading1Char">
    <w:name w:val="Heading 1 Char"/>
    <w:basedOn w:val="DefaultParagraphFont"/>
    <w:link w:val="Heading1"/>
    <w:uiPriority w:val="9"/>
    <w:rsid w:val="00E227E8"/>
    <w:rPr>
      <w:rFonts w:ascii="Times New Roman" w:eastAsia="Calibri" w:hAnsi="Times New Roman" w:cs="Calibri"/>
      <w:b/>
      <w:szCs w:val="48"/>
    </w:rPr>
  </w:style>
  <w:style w:type="character" w:customStyle="1" w:styleId="Heading2Char">
    <w:name w:val="Heading 2 Char"/>
    <w:basedOn w:val="DefaultParagraphFont"/>
    <w:link w:val="Heading2"/>
    <w:uiPriority w:val="9"/>
    <w:rsid w:val="007F6A29"/>
    <w:rPr>
      <w:rFonts w:ascii="Times New Roman" w:eastAsia="Calibri" w:hAnsi="Times New Roman" w:cs="Calibri"/>
      <w:sz w:val="22"/>
      <w:szCs w:val="36"/>
      <w:u w:val="single"/>
    </w:rPr>
  </w:style>
  <w:style w:type="character" w:customStyle="1" w:styleId="Heading3Char">
    <w:name w:val="Heading 3 Char"/>
    <w:basedOn w:val="DefaultParagraphFont"/>
    <w:link w:val="Heading3"/>
    <w:uiPriority w:val="9"/>
    <w:rsid w:val="00AE74BD"/>
    <w:rPr>
      <w:rFonts w:ascii="Times New Roman" w:eastAsia="Calibri" w:hAnsi="Times New Roman" w:cs="Calibri"/>
      <w:b/>
      <w:szCs w:val="28"/>
    </w:rPr>
  </w:style>
  <w:style w:type="character" w:customStyle="1" w:styleId="Heading4Char">
    <w:name w:val="Heading 4 Char"/>
    <w:basedOn w:val="DefaultParagraphFont"/>
    <w:link w:val="Heading4"/>
    <w:uiPriority w:val="9"/>
    <w:rsid w:val="00AE430A"/>
    <w:rPr>
      <w:rFonts w:ascii="Times New Roman" w:eastAsia="Calibri" w:hAnsi="Times New Roman" w:cs="Calibri"/>
      <w:sz w:val="22"/>
      <w:u w:val="single"/>
    </w:rPr>
  </w:style>
  <w:style w:type="character" w:customStyle="1" w:styleId="Heading5Char">
    <w:name w:val="Heading 5 Char"/>
    <w:basedOn w:val="DefaultParagraphFont"/>
    <w:link w:val="Heading5"/>
    <w:uiPriority w:val="9"/>
    <w:semiHidden/>
    <w:rsid w:val="00142462"/>
    <w:rPr>
      <w:rFonts w:ascii="Calibri" w:eastAsia="Calibri" w:hAnsi="Calibri" w:cs="Calibri"/>
      <w:b/>
      <w:sz w:val="22"/>
      <w:szCs w:val="22"/>
    </w:rPr>
  </w:style>
  <w:style w:type="character" w:customStyle="1" w:styleId="Heading6Char">
    <w:name w:val="Heading 6 Char"/>
    <w:basedOn w:val="DefaultParagraphFont"/>
    <w:link w:val="Heading6"/>
    <w:uiPriority w:val="9"/>
    <w:semiHidden/>
    <w:rsid w:val="00142462"/>
    <w:rPr>
      <w:rFonts w:ascii="Calibri" w:eastAsia="Calibri" w:hAnsi="Calibri" w:cs="Calibri"/>
      <w:b/>
      <w:sz w:val="20"/>
      <w:szCs w:val="20"/>
    </w:rPr>
  </w:style>
  <w:style w:type="paragraph" w:styleId="Title">
    <w:name w:val="Title"/>
    <w:basedOn w:val="Normal"/>
    <w:next w:val="Normal"/>
    <w:link w:val="TitleChar"/>
    <w:uiPriority w:val="10"/>
    <w:qFormat/>
    <w:rsid w:val="00142462"/>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142462"/>
    <w:rPr>
      <w:rFonts w:ascii="Calibri" w:eastAsia="Calibri" w:hAnsi="Calibri" w:cs="Calibri"/>
      <w:b/>
      <w:sz w:val="72"/>
      <w:szCs w:val="72"/>
    </w:rPr>
  </w:style>
  <w:style w:type="paragraph" w:styleId="ListParagraph">
    <w:name w:val="List Paragraph"/>
    <w:basedOn w:val="Normal"/>
    <w:uiPriority w:val="34"/>
    <w:qFormat/>
    <w:rsid w:val="00142462"/>
    <w:pPr>
      <w:spacing w:after="160" w:line="259" w:lineRule="auto"/>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142462"/>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142462"/>
    <w:rPr>
      <w:rFonts w:ascii="Calibri" w:eastAsia="Calibri" w:hAnsi="Calibri" w:cs="Calibri"/>
      <w:sz w:val="22"/>
      <w:szCs w:val="22"/>
    </w:rPr>
  </w:style>
  <w:style w:type="paragraph" w:styleId="Footer">
    <w:name w:val="footer"/>
    <w:basedOn w:val="Normal"/>
    <w:link w:val="FooterChar"/>
    <w:uiPriority w:val="99"/>
    <w:unhideWhenUsed/>
    <w:rsid w:val="00142462"/>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142462"/>
    <w:rPr>
      <w:rFonts w:ascii="Calibri" w:eastAsia="Calibri" w:hAnsi="Calibri" w:cs="Calibri"/>
      <w:sz w:val="22"/>
      <w:szCs w:val="22"/>
    </w:rPr>
  </w:style>
  <w:style w:type="paragraph" w:styleId="BalloonText">
    <w:name w:val="Balloon Text"/>
    <w:basedOn w:val="Normal"/>
    <w:link w:val="BalloonTextChar"/>
    <w:uiPriority w:val="99"/>
    <w:semiHidden/>
    <w:unhideWhenUsed/>
    <w:rsid w:val="00142462"/>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42462"/>
    <w:rPr>
      <w:rFonts w:ascii="Segoe UI" w:eastAsia="Calibri" w:hAnsi="Segoe UI" w:cs="Segoe UI"/>
      <w:sz w:val="18"/>
      <w:szCs w:val="18"/>
    </w:rPr>
  </w:style>
  <w:style w:type="table" w:styleId="TableGrid">
    <w:name w:val="Table Grid"/>
    <w:basedOn w:val="TableNormal"/>
    <w:uiPriority w:val="39"/>
    <w:rsid w:val="0014246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462"/>
    <w:rPr>
      <w:sz w:val="16"/>
      <w:szCs w:val="16"/>
    </w:rPr>
  </w:style>
  <w:style w:type="paragraph" w:styleId="CommentText">
    <w:name w:val="annotation text"/>
    <w:basedOn w:val="Normal"/>
    <w:link w:val="CommentTextChar"/>
    <w:uiPriority w:val="99"/>
    <w:semiHidden/>
    <w:unhideWhenUsed/>
    <w:rsid w:val="00142462"/>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1424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2462"/>
    <w:rPr>
      <w:b/>
      <w:bCs/>
    </w:rPr>
  </w:style>
  <w:style w:type="character" w:customStyle="1" w:styleId="CommentSubjectChar">
    <w:name w:val="Comment Subject Char"/>
    <w:basedOn w:val="CommentTextChar"/>
    <w:link w:val="CommentSubject"/>
    <w:uiPriority w:val="99"/>
    <w:semiHidden/>
    <w:rsid w:val="00142462"/>
    <w:rPr>
      <w:rFonts w:ascii="Calibri" w:eastAsia="Calibri" w:hAnsi="Calibri" w:cs="Calibri"/>
      <w:b/>
      <w:bCs/>
      <w:sz w:val="20"/>
      <w:szCs w:val="20"/>
    </w:rPr>
  </w:style>
  <w:style w:type="paragraph" w:styleId="NormalWeb">
    <w:name w:val="Normal (Web)"/>
    <w:basedOn w:val="Normal"/>
    <w:uiPriority w:val="99"/>
    <w:unhideWhenUsed/>
    <w:rsid w:val="00142462"/>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link w:val="SubtitleChar"/>
    <w:uiPriority w:val="11"/>
    <w:qFormat/>
    <w:rsid w:val="006F2A5B"/>
    <w:pPr>
      <w:keepNext/>
      <w:keepLines/>
      <w:spacing w:before="360" w:after="80"/>
    </w:pPr>
    <w:rPr>
      <w:rFonts w:ascii="Times New Roman" w:eastAsia="Georgia" w:hAnsi="Times New Roman" w:cs="Georgia"/>
      <w:color w:val="666666"/>
      <w:sz w:val="22"/>
      <w:szCs w:val="48"/>
      <w:u w:val="single"/>
    </w:rPr>
  </w:style>
  <w:style w:type="character" w:customStyle="1" w:styleId="SubtitleChar">
    <w:name w:val="Subtitle Char"/>
    <w:basedOn w:val="DefaultParagraphFont"/>
    <w:link w:val="Subtitle"/>
    <w:uiPriority w:val="11"/>
    <w:rsid w:val="006F2A5B"/>
    <w:rPr>
      <w:rFonts w:ascii="Times New Roman" w:eastAsia="Georgia" w:hAnsi="Times New Roman" w:cs="Georgia"/>
      <w:color w:val="666666"/>
      <w:sz w:val="22"/>
      <w:szCs w:val="48"/>
      <w:u w:val="single"/>
    </w:rPr>
  </w:style>
  <w:style w:type="character" w:styleId="PageNumber">
    <w:name w:val="page number"/>
    <w:basedOn w:val="DefaultParagraphFont"/>
    <w:uiPriority w:val="99"/>
    <w:semiHidden/>
    <w:unhideWhenUsed/>
    <w:rsid w:val="004B5CC7"/>
  </w:style>
  <w:style w:type="paragraph" w:styleId="TOCHeading">
    <w:name w:val="TOC Heading"/>
    <w:basedOn w:val="Heading1"/>
    <w:next w:val="Normal"/>
    <w:uiPriority w:val="39"/>
    <w:unhideWhenUsed/>
    <w:qFormat/>
    <w:rsid w:val="00AE74BD"/>
    <w:pPr>
      <w:spacing w:after="0" w:line="276" w:lineRule="auto"/>
      <w:outlineLvl w:val="9"/>
    </w:pPr>
    <w:rPr>
      <w:rFonts w:asciiTheme="majorHAnsi" w:eastAsiaTheme="majorEastAsia" w:hAnsiTheme="majorHAnsi" w:cstheme="majorBidi"/>
      <w:bCs/>
      <w:color w:val="B76E0B" w:themeColor="accent1" w:themeShade="BF"/>
      <w:sz w:val="28"/>
      <w:szCs w:val="28"/>
    </w:rPr>
  </w:style>
  <w:style w:type="paragraph" w:styleId="TOC1">
    <w:name w:val="toc 1"/>
    <w:basedOn w:val="Normal"/>
    <w:next w:val="Normal"/>
    <w:autoRedefine/>
    <w:uiPriority w:val="39"/>
    <w:unhideWhenUsed/>
    <w:rsid w:val="00E9597A"/>
    <w:pPr>
      <w:tabs>
        <w:tab w:val="right" w:leader="dot" w:pos="9638"/>
      </w:tabs>
      <w:spacing w:before="240" w:after="120"/>
    </w:pPr>
    <w:rPr>
      <w:rFonts w:ascii="Times New Roman" w:hAnsi="Times New Roman" w:cs="Times New Roman"/>
      <w:b/>
      <w:bCs/>
      <w:noProof/>
      <w:sz w:val="22"/>
      <w:szCs w:val="22"/>
    </w:rPr>
  </w:style>
  <w:style w:type="paragraph" w:styleId="TOC2">
    <w:name w:val="toc 2"/>
    <w:basedOn w:val="Normal"/>
    <w:next w:val="Normal"/>
    <w:autoRedefine/>
    <w:uiPriority w:val="39"/>
    <w:unhideWhenUsed/>
    <w:rsid w:val="00AE74BD"/>
    <w:pPr>
      <w:spacing w:before="120"/>
      <w:ind w:left="240"/>
    </w:pPr>
    <w:rPr>
      <w:i/>
      <w:iCs/>
      <w:sz w:val="20"/>
      <w:szCs w:val="20"/>
    </w:rPr>
  </w:style>
  <w:style w:type="paragraph" w:styleId="TOC3">
    <w:name w:val="toc 3"/>
    <w:basedOn w:val="Normal"/>
    <w:next w:val="Normal"/>
    <w:autoRedefine/>
    <w:uiPriority w:val="39"/>
    <w:unhideWhenUsed/>
    <w:rsid w:val="00AE74BD"/>
    <w:pPr>
      <w:ind w:left="480"/>
    </w:pPr>
    <w:rPr>
      <w:sz w:val="20"/>
      <w:szCs w:val="20"/>
    </w:rPr>
  </w:style>
  <w:style w:type="paragraph" w:styleId="TOC4">
    <w:name w:val="toc 4"/>
    <w:basedOn w:val="Normal"/>
    <w:next w:val="Normal"/>
    <w:autoRedefine/>
    <w:uiPriority w:val="39"/>
    <w:semiHidden/>
    <w:unhideWhenUsed/>
    <w:rsid w:val="00AE74BD"/>
    <w:pPr>
      <w:ind w:left="720"/>
    </w:pPr>
    <w:rPr>
      <w:sz w:val="20"/>
      <w:szCs w:val="20"/>
    </w:rPr>
  </w:style>
  <w:style w:type="paragraph" w:styleId="TOC5">
    <w:name w:val="toc 5"/>
    <w:basedOn w:val="Normal"/>
    <w:next w:val="Normal"/>
    <w:autoRedefine/>
    <w:uiPriority w:val="39"/>
    <w:semiHidden/>
    <w:unhideWhenUsed/>
    <w:rsid w:val="00AE74BD"/>
    <w:pPr>
      <w:ind w:left="960"/>
    </w:pPr>
    <w:rPr>
      <w:sz w:val="20"/>
      <w:szCs w:val="20"/>
    </w:rPr>
  </w:style>
  <w:style w:type="paragraph" w:styleId="TOC6">
    <w:name w:val="toc 6"/>
    <w:basedOn w:val="Normal"/>
    <w:next w:val="Normal"/>
    <w:autoRedefine/>
    <w:uiPriority w:val="39"/>
    <w:semiHidden/>
    <w:unhideWhenUsed/>
    <w:rsid w:val="00AE74BD"/>
    <w:pPr>
      <w:ind w:left="1200"/>
    </w:pPr>
    <w:rPr>
      <w:sz w:val="20"/>
      <w:szCs w:val="20"/>
    </w:rPr>
  </w:style>
  <w:style w:type="paragraph" w:styleId="TOC7">
    <w:name w:val="toc 7"/>
    <w:basedOn w:val="Normal"/>
    <w:next w:val="Normal"/>
    <w:autoRedefine/>
    <w:uiPriority w:val="39"/>
    <w:semiHidden/>
    <w:unhideWhenUsed/>
    <w:rsid w:val="00AE74BD"/>
    <w:pPr>
      <w:ind w:left="1440"/>
    </w:pPr>
    <w:rPr>
      <w:sz w:val="20"/>
      <w:szCs w:val="20"/>
    </w:rPr>
  </w:style>
  <w:style w:type="paragraph" w:styleId="TOC8">
    <w:name w:val="toc 8"/>
    <w:basedOn w:val="Normal"/>
    <w:next w:val="Normal"/>
    <w:autoRedefine/>
    <w:uiPriority w:val="39"/>
    <w:semiHidden/>
    <w:unhideWhenUsed/>
    <w:rsid w:val="00AE74BD"/>
    <w:pPr>
      <w:ind w:left="1680"/>
    </w:pPr>
    <w:rPr>
      <w:sz w:val="20"/>
      <w:szCs w:val="20"/>
    </w:rPr>
  </w:style>
  <w:style w:type="paragraph" w:styleId="TOC9">
    <w:name w:val="toc 9"/>
    <w:basedOn w:val="Normal"/>
    <w:next w:val="Normal"/>
    <w:autoRedefine/>
    <w:uiPriority w:val="39"/>
    <w:semiHidden/>
    <w:unhideWhenUsed/>
    <w:rsid w:val="00AE74BD"/>
    <w:pPr>
      <w:ind w:left="1920"/>
    </w:pPr>
    <w:rPr>
      <w:sz w:val="20"/>
      <w:szCs w:val="20"/>
    </w:rPr>
  </w:style>
  <w:style w:type="character" w:styleId="Hyperlink">
    <w:name w:val="Hyperlink"/>
    <w:basedOn w:val="DefaultParagraphFont"/>
    <w:uiPriority w:val="99"/>
    <w:unhideWhenUsed/>
    <w:rsid w:val="00AE74BD"/>
    <w:rPr>
      <w:color w:val="FFAE3E" w:themeColor="hyperlink"/>
      <w:u w:val="single"/>
    </w:rPr>
  </w:style>
  <w:style w:type="paragraph" w:customStyle="1" w:styleId="Style1">
    <w:name w:val="Style1"/>
    <w:basedOn w:val="Heading3"/>
    <w:qFormat/>
    <w:rsid w:val="00AE74BD"/>
  </w:style>
  <w:style w:type="character" w:styleId="UnresolvedMention">
    <w:name w:val="Unresolved Mention"/>
    <w:basedOn w:val="DefaultParagraphFont"/>
    <w:uiPriority w:val="99"/>
    <w:semiHidden/>
    <w:unhideWhenUsed/>
    <w:rsid w:val="006E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vt.edu/about/first-destination/repor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ie.vt.edu/institutional-effectiveness/survey-and-results.html" TargetMode="External"/><Relationship Id="rId4" Type="http://schemas.openxmlformats.org/officeDocument/2006/relationships/styles" Target="styles.xml"/><Relationship Id="rId9" Type="http://schemas.openxmlformats.org/officeDocument/2006/relationships/hyperlink" Target="https://strategicaffairs.vt.edu/StrategicPlanning/the-vt-difference-advancing-beyond-boundaries.html" TargetMode="External"/><Relationship Id="rId14" Type="http://schemas.openxmlformats.org/officeDocument/2006/relationships/footer" Target="footer3.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8A9F74-C183-4712-8FDC-96123665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subject>Guide for Department, School,      and Program Leaders</dc:subject>
  <dc:creator>Institutional Effectiveness</dc:creator>
  <cp:keywords/>
  <dc:description/>
  <cp:lastModifiedBy>Hall, Molly</cp:lastModifiedBy>
  <cp:revision>2</cp:revision>
  <cp:lastPrinted>2022-11-07T18:37:00Z</cp:lastPrinted>
  <dcterms:created xsi:type="dcterms:W3CDTF">2024-09-10T14:21:00Z</dcterms:created>
  <dcterms:modified xsi:type="dcterms:W3CDTF">2024-09-10T14:21:00Z</dcterms:modified>
</cp:coreProperties>
</file>